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BBF" w:rsidRPr="00D86F12" w:rsidRDefault="00B92BBF" w:rsidP="00B92BBF">
      <w:pPr>
        <w:pStyle w:val="Titolo2articolo"/>
        <w:spacing w:before="120"/>
        <w:rPr>
          <w:i/>
        </w:rPr>
      </w:pPr>
      <w:bookmarkStart w:id="0" w:name="_Toc488918156"/>
      <w:bookmarkStart w:id="1" w:name="_GoBack"/>
      <w:bookmarkEnd w:id="1"/>
      <w:r w:rsidRPr="00F1446E">
        <w:rPr>
          <w:rStyle w:val="titolo2articolo0"/>
        </w:rPr>
        <w:t>Articolo 9-</w:t>
      </w:r>
      <w:r w:rsidRPr="00F1446E">
        <w:rPr>
          <w:rStyle w:val="titolo2articolo0"/>
          <w:i/>
        </w:rPr>
        <w:t>bis</w:t>
      </w:r>
      <w:r w:rsidRPr="00F1446E">
        <w:br/>
      </w:r>
      <w:r w:rsidRPr="00F1446E">
        <w:rPr>
          <w:i/>
        </w:rPr>
        <w:t>(Attuazione della direttiva (UE) 2015/720 sulla riduzione dell'utilizzo di borse di plastica in materiale leggero</w:t>
      </w:r>
      <w:r w:rsidRPr="00F1446E">
        <w:rPr>
          <w:i/>
        </w:rPr>
        <w:br/>
        <w:t>Procedura d'infrazione n. 2017/0127)</w:t>
      </w:r>
      <w:bookmarkEnd w:id="0"/>
    </w:p>
    <w:p w:rsidR="00B92BBF" w:rsidRDefault="00B92BBF" w:rsidP="00B92BBF"/>
    <w:p w:rsidR="00B92BBF" w:rsidRDefault="00B92BBF" w:rsidP="00B92BBF"/>
    <w:p w:rsidR="00B92BBF" w:rsidRPr="007A20D9" w:rsidRDefault="00B92BBF" w:rsidP="00B92BBF">
      <w:r w:rsidRPr="00882890">
        <w:t>L’</w:t>
      </w:r>
      <w:r w:rsidRPr="00882890">
        <w:rPr>
          <w:b/>
        </w:rPr>
        <w:t>articolo 9-</w:t>
      </w:r>
      <w:r w:rsidRPr="00882890">
        <w:rPr>
          <w:b/>
          <w:i/>
        </w:rPr>
        <w:t>bis</w:t>
      </w:r>
      <w:r w:rsidRPr="00882890">
        <w:t xml:space="preserve">, </w:t>
      </w:r>
      <w:r w:rsidRPr="00882890">
        <w:rPr>
          <w:b/>
        </w:rPr>
        <w:t xml:space="preserve">introdotto </w:t>
      </w:r>
      <w:r w:rsidRPr="00882890">
        <w:t>nel corso dell’esame</w:t>
      </w:r>
      <w:r w:rsidRPr="00882890">
        <w:rPr>
          <w:b/>
        </w:rPr>
        <w:t xml:space="preserve"> al Senato</w:t>
      </w:r>
      <w:r w:rsidRPr="00882890">
        <w:t xml:space="preserve">, reca una disciplina volta alla riduzione dell'utilizzo di borse di plastica in materiale leggero, allo scopo di attuare la direttiva (UE) 2015/720. </w:t>
      </w:r>
      <w:r w:rsidRPr="007A20D9">
        <w:t>Le disposizioni riproducono quelle contenute nello schema di decreto legislativo (</w:t>
      </w:r>
      <w:hyperlink r:id="rId7" w:history="1">
        <w:r w:rsidRPr="007A20D9">
          <w:rPr>
            <w:rStyle w:val="Collegamentoipertestuale"/>
          </w:rPr>
          <w:t>Atto del Governo n. 357</w:t>
        </w:r>
      </w:hyperlink>
      <w:r w:rsidRPr="007A20D9">
        <w:t xml:space="preserve">), che non è stato definitivamente adottato. </w:t>
      </w:r>
    </w:p>
    <w:p w:rsidR="00B92BBF" w:rsidRDefault="00B92BBF" w:rsidP="00B92BBF"/>
    <w:p w:rsidR="00B92BBF" w:rsidRPr="00D86F12" w:rsidRDefault="00B92BBF" w:rsidP="00B92BBF">
      <w:pPr>
        <w:pStyle w:val="Ridotto"/>
      </w:pPr>
      <w:r w:rsidRPr="00D86F12">
        <w:t xml:space="preserve">Si ricorda che la delega per l’emanazione del citato schema di decreto è stata conferita dall’art. 4 della </w:t>
      </w:r>
      <w:hyperlink r:id="rId8" w:history="1">
        <w:r w:rsidRPr="00D86F12">
          <w:rPr>
            <w:rStyle w:val="Collegamentoipertestuale"/>
          </w:rPr>
          <w:t>legge 12 agosto 2016, n. 170</w:t>
        </w:r>
      </w:hyperlink>
      <w:r w:rsidRPr="00D86F12">
        <w:t xml:space="preserve"> (legge di delegazione europea 2015), che ha disciplinato le modalità e i termini per l'attuazione della direttiva (UE) 2015/720, inclusa nell’allegato B della medesima legge, e dettato princìpi e criteri direttivi specifici per l’esercizio della delega per il suo recepimento, che si aggiungono ai princìpi e criteri direttivi generali di cui all'art. 1, comma 1, della legge medesima, in quanto compatibili. </w:t>
      </w:r>
    </w:p>
    <w:p w:rsidR="00B92BBF" w:rsidRPr="00D86F12" w:rsidRDefault="00B92BBF" w:rsidP="00B92BBF">
      <w:pPr>
        <w:pStyle w:val="Ridotto"/>
      </w:pPr>
      <w:r w:rsidRPr="00D86F12">
        <w:t xml:space="preserve">Lo schema di decreto legislativo, sul quale le competenti Commissioni parlamentari hanno espresso il parere, è stato notificato alla Commissione europea (v. </w:t>
      </w:r>
      <w:r w:rsidRPr="00D86F12">
        <w:rPr>
          <w:i/>
        </w:rPr>
        <w:t>infra</w:t>
      </w:r>
      <w:r w:rsidRPr="00D86F12">
        <w:t>). Essendo nel frattempo scaduti i termini per l’esercizio della delega e in considerazione del mancato recepimento della direttiva, è stata aperta la procedura di infrazione 2017/0127.</w:t>
      </w:r>
    </w:p>
    <w:p w:rsidR="00B92BBF" w:rsidRPr="00D86F12" w:rsidRDefault="00B92BBF" w:rsidP="00B92BBF">
      <w:pPr>
        <w:pStyle w:val="Ridotto"/>
      </w:pPr>
      <w:r w:rsidRPr="00D86F12">
        <w:t>Si segnala altresì che una nuova delega per il recepimento della direttiva (UE) 2015/720 è contenuta nel disegno di legge di delegazione europea 2016 (</w:t>
      </w:r>
      <w:r>
        <w:t>articolo 12 dell’</w:t>
      </w:r>
      <w:hyperlink r:id="rId9" w:history="1">
        <w:r w:rsidRPr="00D86F12">
          <w:rPr>
            <w:rStyle w:val="Collegamentoipertestuale"/>
          </w:rPr>
          <w:t>Atto Senato n. 2834</w:t>
        </w:r>
      </w:hyperlink>
      <w:r>
        <w:rPr>
          <w:rStyle w:val="Collegamentoipertestuale"/>
        </w:rPr>
        <w:t>,</w:t>
      </w:r>
      <w:r>
        <w:t xml:space="preserve"> articolo 13 dell’</w:t>
      </w:r>
      <w:hyperlink r:id="rId10" w:history="1">
        <w:r w:rsidRPr="007A20D9">
          <w:rPr>
            <w:rStyle w:val="Collegamentoipertestuale"/>
          </w:rPr>
          <w:t>Atto Senato 2834-A</w:t>
        </w:r>
      </w:hyperlink>
      <w:r>
        <w:t>)</w:t>
      </w:r>
      <w:r w:rsidRPr="00D86F12">
        <w:t>. Si segnala altresì che disposizioni identiche a quelle dell'articolo in esame erano contenute nell’art. 11-</w:t>
      </w:r>
      <w:r w:rsidRPr="00D86F12">
        <w:rPr>
          <w:i/>
        </w:rPr>
        <w:t>bis</w:t>
      </w:r>
      <w:r w:rsidRPr="00D86F12">
        <w:t xml:space="preserve"> del disegno di legge europea 2017 (A.C. 4505-A), ma sono state soppresse nel corso dell’esame in Assemblea.</w:t>
      </w:r>
    </w:p>
    <w:p w:rsidR="00B92BBF" w:rsidRPr="00D86F12" w:rsidRDefault="00B92BBF" w:rsidP="00B92BBF"/>
    <w:p w:rsidR="00B92BBF" w:rsidRPr="00882890" w:rsidRDefault="00B92BBF" w:rsidP="00B92BBF">
      <w:r w:rsidRPr="00882890">
        <w:t>L’articolo 9-</w:t>
      </w:r>
      <w:r w:rsidRPr="00882890">
        <w:rPr>
          <w:i/>
        </w:rPr>
        <w:t>bis</w:t>
      </w:r>
      <w:r w:rsidRPr="00882890">
        <w:t xml:space="preserve"> </w:t>
      </w:r>
      <w:r w:rsidRPr="00882890">
        <w:rPr>
          <w:b/>
        </w:rPr>
        <w:t>integra le finalità della disciplina degli imballaggi</w:t>
      </w:r>
      <w:r w:rsidRPr="00882890">
        <w:t xml:space="preserve">, al fine di favorire livelli sostenuti di riduzione dell’utilizzo di borse di plastica, </w:t>
      </w:r>
      <w:r w:rsidRPr="00882890">
        <w:rPr>
          <w:b/>
        </w:rPr>
        <w:t>introduce nuove definizioni</w:t>
      </w:r>
      <w:r w:rsidRPr="00882890">
        <w:t xml:space="preserve"> relative agli imballaggi in plastica, necessarie per l’applicazione della nuova disciplina, in cui rientrano quelle riguardanti le borse di plastica in materiale leggero e ultraleggero, nonché le borse di plastica biodegradabili e compostabili. </w:t>
      </w:r>
      <w:r w:rsidRPr="00882890">
        <w:rPr>
          <w:b/>
        </w:rPr>
        <w:t>Ulteriori disposizioni</w:t>
      </w:r>
      <w:r w:rsidRPr="00882890">
        <w:t xml:space="preserve"> riguardano: le </w:t>
      </w:r>
      <w:r w:rsidRPr="00882890">
        <w:rPr>
          <w:b/>
        </w:rPr>
        <w:t>informazioni</w:t>
      </w:r>
      <w:r w:rsidRPr="00882890">
        <w:t xml:space="preserve"> che devono essere rese ai consumatori; l’apposizione di </w:t>
      </w:r>
      <w:r w:rsidRPr="00882890">
        <w:rPr>
          <w:b/>
        </w:rPr>
        <w:t>diciture identificative</w:t>
      </w:r>
      <w:r w:rsidRPr="00882890">
        <w:t xml:space="preserve"> delle borse commercializzabili da parte dei produttori; gli </w:t>
      </w:r>
      <w:r w:rsidRPr="00882890">
        <w:rPr>
          <w:b/>
        </w:rPr>
        <w:t>obblighi di relazione</w:t>
      </w:r>
      <w:r w:rsidRPr="00882890">
        <w:t xml:space="preserve"> alla Commissione europea circa l’utilizzo di borse di plastica; l’organizzazione di </w:t>
      </w:r>
      <w:r w:rsidRPr="00882890">
        <w:rPr>
          <w:b/>
        </w:rPr>
        <w:t>campagne di educazione ambientale e di sensibilizzazione dei consumatori</w:t>
      </w:r>
      <w:r w:rsidRPr="00882890">
        <w:t xml:space="preserve"> sull’impatto delle borse di plastica sull’ambiente; l’introduzione di una serie di </w:t>
      </w:r>
      <w:r w:rsidRPr="00882890">
        <w:rPr>
          <w:b/>
        </w:rPr>
        <w:t>misure restrittive per la commercializzazione</w:t>
      </w:r>
      <w:r w:rsidRPr="00882890">
        <w:t xml:space="preserve"> delle borse di plastica e di </w:t>
      </w:r>
      <w:r w:rsidRPr="00882890">
        <w:rPr>
          <w:b/>
        </w:rPr>
        <w:t>sanzioni</w:t>
      </w:r>
      <w:r w:rsidRPr="00882890">
        <w:t xml:space="preserve"> per chi viola tali disposizioni. Sono infine </w:t>
      </w:r>
      <w:r w:rsidRPr="00882890">
        <w:rPr>
          <w:b/>
        </w:rPr>
        <w:t>abrogate</w:t>
      </w:r>
      <w:r w:rsidRPr="00882890">
        <w:t xml:space="preserve"> le norme vigenti per finalità di coordinamento con l’introduzione della nuova disciplina. </w:t>
      </w:r>
    </w:p>
    <w:p w:rsidR="00B92BBF" w:rsidRPr="00D86F12" w:rsidRDefault="00B92BBF" w:rsidP="00B92BBF">
      <w:r w:rsidRPr="00D86F12">
        <w:lastRenderedPageBreak/>
        <w:t xml:space="preserve">Di seguito si dà conto delle disposizioni previste dall’articolo in esame, che si configurano, in gran parte, come modifiche e integrazioni alla disciplina sugli imballaggi e sui rifiuti da imballaggio contenuta all’interno del titolo II (Gestione degli imballaggi), costituito dagli articoli 217-226, della parte IV del D.Lgs. 152/2006 (c.d. Codice dell’ambiente). </w:t>
      </w:r>
    </w:p>
    <w:p w:rsidR="00B92BBF" w:rsidRPr="00D86F12" w:rsidRDefault="00B92BBF" w:rsidP="00B92BBF">
      <w:pPr>
        <w:pStyle w:val="Ridotto"/>
      </w:pPr>
      <w:r w:rsidRPr="00D86F12">
        <w:t xml:space="preserve">Per una ricostruzione articolata della normativa vigente si rinvia invece alle </w:t>
      </w:r>
      <w:hyperlink r:id="rId11" w:anchor="_Toc432156458" w:history="1">
        <w:r w:rsidRPr="00D86F12">
          <w:rPr>
            <w:rStyle w:val="Collegamentoipertestuale"/>
          </w:rPr>
          <w:t>premessa “Le norme nazionali sulla commercializzazione dei sacchetti di plastica non biodegradabile”</w:t>
        </w:r>
      </w:hyperlink>
      <w:r w:rsidRPr="00D86F12">
        <w:t xml:space="preserve"> contenuta nel dossier relativo all’Atto del Governo n. 357. </w:t>
      </w:r>
    </w:p>
    <w:p w:rsidR="00B92BBF" w:rsidRPr="00BC46F9" w:rsidRDefault="00B92BBF" w:rsidP="00B92BBF">
      <w:pPr>
        <w:pStyle w:val="Titolo3"/>
        <w:spacing w:before="360" w:after="120"/>
        <w:ind w:left="284" w:right="-284" w:firstLine="0"/>
        <w:rPr>
          <w:i w:val="0"/>
        </w:rPr>
      </w:pPr>
      <w:bookmarkStart w:id="2" w:name="_Toc468786137"/>
      <w:r w:rsidRPr="009735F7">
        <w:rPr>
          <w:i w:val="0"/>
        </w:rPr>
        <w:t>Comma 1, lettera</w:t>
      </w:r>
      <w:r w:rsidRPr="00D86F12">
        <w:t xml:space="preserve"> a)</w:t>
      </w:r>
      <w:r>
        <w:t xml:space="preserve"> </w:t>
      </w:r>
      <w:r w:rsidRPr="00BC46F9">
        <w:t>(Nuove finalità della disciplina relativa agli imballaggi)</w:t>
      </w:r>
      <w:bookmarkEnd w:id="2"/>
    </w:p>
    <w:p w:rsidR="00B92BBF" w:rsidRPr="00D86F12" w:rsidRDefault="00B92BBF" w:rsidP="00B92BBF">
      <w:r w:rsidRPr="00D86F12">
        <w:t xml:space="preserve">La lettera </w:t>
      </w:r>
      <w:r w:rsidRPr="00D86F12">
        <w:rPr>
          <w:i/>
        </w:rPr>
        <w:t>a)</w:t>
      </w:r>
      <w:r w:rsidRPr="00D86F12">
        <w:t xml:space="preserve"> aggiunge, alle finalità sottese alla disciplina degli imballaggi (contenuta nel titolo II della parte IV del D.Lgs. 152/2006, c.d. Codice dell’ambiente) quella di </w:t>
      </w:r>
      <w:r w:rsidRPr="00D86F12">
        <w:rPr>
          <w:b/>
        </w:rPr>
        <w:t>favorire livelli sostenuti di riduzione dell'utilizzo di borse di plastica</w:t>
      </w:r>
      <w:r w:rsidRPr="00D86F12">
        <w:t xml:space="preserve">, che integra più specificamente l’obiettivo collegato alla prevenzione e alla riduzione dell’impatto sull'ambiente degli imballaggi e dei rifiuti di imballaggio. </w:t>
      </w:r>
    </w:p>
    <w:p w:rsidR="00B92BBF" w:rsidRPr="00D86F12" w:rsidRDefault="00B92BBF" w:rsidP="00B92BBF">
      <w:r w:rsidRPr="00D86F12">
        <w:t>Tale precisazione viene introdotta mediante una modifica integrativa all’art. 217, che contempla ulteriori finalità cui deve tendere la disciplina della gestione degli imballaggi, vale a dire: assicurare un elevato livello di tutela dell'ambiente, sia per garantire il funzionamento del mercato, nonché per evitare discriminazioni nei confronti dei prodotti importati, prevenire l'insorgere di ostacoli agli scambi e distorsioni della concorrenza e garantire il massimo rendimento possibile di imballaggi e rifiuti di imballaggio.</w:t>
      </w:r>
    </w:p>
    <w:p w:rsidR="00B92BBF" w:rsidRPr="00D86F12" w:rsidRDefault="00B92BBF" w:rsidP="00B92BBF">
      <w:r w:rsidRPr="00D86F12">
        <w:t>La modifica recata dalla lettera in esame corrisponde all’obiettivo, previsto dalla direttiva 2015/720/UE, in base al quale gli Stati membri adottano le misure necessarie per conseguire sul loro territorio una riduzione sostenuta dell'utilizzo di borse di plastica in materiale leggero (paragrafo 1-</w:t>
      </w:r>
      <w:r w:rsidRPr="00D86F12">
        <w:rPr>
          <w:i/>
        </w:rPr>
        <w:t>bis</w:t>
      </w:r>
      <w:r w:rsidRPr="00D86F12">
        <w:t xml:space="preserve"> dell’art. 4 della direttiva 94/62/CE, introdotto dall’art. 1, punto 2), della direttiva 2015/720/UE). </w:t>
      </w:r>
    </w:p>
    <w:p w:rsidR="00B92BBF" w:rsidRPr="00D86F12" w:rsidRDefault="00B92BBF" w:rsidP="00B92BBF">
      <w:r w:rsidRPr="00D86F12">
        <w:t xml:space="preserve">A differenza della direttiva, la norma in esame fa riferimento alla finalità della riduzione dell’utilizzo di borse di plastica in generale, e non solo a quelle in materiale leggero. </w:t>
      </w:r>
    </w:p>
    <w:p w:rsidR="00B92BBF" w:rsidRPr="00D86F12" w:rsidRDefault="00B92BBF" w:rsidP="00B92BBF"/>
    <w:p w:rsidR="00B92BBF" w:rsidRPr="00D86F12" w:rsidRDefault="00B92BBF" w:rsidP="00B92BBF">
      <w:pPr>
        <w:pStyle w:val="Ridotto"/>
      </w:pPr>
      <w:r w:rsidRPr="00D86F12">
        <w:t xml:space="preserve">Un’ulteriore modifica recata dalla lettera in esame (sempre riferita all’art. 217 del D.lgs. 152/2006), di carattere formale, integra il riferimento alla direttiva 2015/720/UE tra le modificazioni apportate alla direttiva 94/62/CE. </w:t>
      </w:r>
    </w:p>
    <w:p w:rsidR="00B92BBF" w:rsidRPr="00D86F12" w:rsidRDefault="00B92BBF" w:rsidP="00B92BBF">
      <w:pPr>
        <w:spacing w:before="360" w:after="120"/>
        <w:ind w:left="284" w:firstLine="0"/>
        <w:rPr>
          <w:b/>
          <w:i/>
        </w:rPr>
      </w:pPr>
      <w:bookmarkStart w:id="3" w:name="_Toc468786138"/>
      <w:r w:rsidRPr="00D86F12">
        <w:rPr>
          <w:b/>
        </w:rPr>
        <w:t xml:space="preserve">Comma 1, lettera </w:t>
      </w:r>
      <w:r w:rsidRPr="00D86F12">
        <w:rPr>
          <w:b/>
          <w:i/>
        </w:rPr>
        <w:t>b)</w:t>
      </w:r>
      <w:r>
        <w:rPr>
          <w:b/>
          <w:i/>
        </w:rPr>
        <w:t xml:space="preserve"> </w:t>
      </w:r>
      <w:r w:rsidRPr="00D86F12">
        <w:rPr>
          <w:b/>
          <w:i/>
        </w:rPr>
        <w:t>(Nuove definizioni relative agli imballaggi in plastica)</w:t>
      </w:r>
      <w:bookmarkEnd w:id="3"/>
    </w:p>
    <w:p w:rsidR="00B92BBF" w:rsidRPr="00D86F12" w:rsidRDefault="00B92BBF" w:rsidP="00B92BBF">
      <w:r w:rsidRPr="00D86F12">
        <w:t xml:space="preserve">La lettera </w:t>
      </w:r>
      <w:r w:rsidRPr="00D86F12">
        <w:rPr>
          <w:i/>
        </w:rPr>
        <w:t>b)</w:t>
      </w:r>
      <w:r w:rsidRPr="00D86F12">
        <w:t xml:space="preserve"> aggiunge nuove definizioni, relative agli imballaggi in plastica, a quelle contemplate dall’art. 218 del D.lgs. 152/2006 (cd. Codice </w:t>
      </w:r>
      <w:r w:rsidRPr="00D86F12">
        <w:lastRenderedPageBreak/>
        <w:t>dell’ambiente), che si rendono necessarie ai fini dell’applicazione della nuova disciplina sulla gestione degli imballaggi (</w:t>
      </w:r>
      <w:r w:rsidRPr="00D86F12">
        <w:rPr>
          <w:b/>
        </w:rPr>
        <w:t>nuove lettere da dd-</w:t>
      </w:r>
      <w:r w:rsidRPr="00D86F12">
        <w:rPr>
          <w:b/>
          <w:i/>
        </w:rPr>
        <w:t>bis</w:t>
      </w:r>
      <w:r w:rsidRPr="00D86F12">
        <w:rPr>
          <w:b/>
        </w:rPr>
        <w:t>) a dd-</w:t>
      </w:r>
      <w:r w:rsidRPr="00D86F12">
        <w:rPr>
          <w:b/>
          <w:i/>
        </w:rPr>
        <w:t>octies</w:t>
      </w:r>
      <w:r w:rsidRPr="00D86F12">
        <w:rPr>
          <w:b/>
        </w:rPr>
        <w:t>) del comma 1 dell’art. 218 del D.Lgs. 152/2006</w:t>
      </w:r>
      <w:r w:rsidRPr="00D86F12">
        <w:t>).</w:t>
      </w:r>
    </w:p>
    <w:p w:rsidR="00B92BBF" w:rsidRPr="00D86F12" w:rsidRDefault="00B92BBF" w:rsidP="00B92BBF">
      <w:r w:rsidRPr="00D86F12">
        <w:t>Tali definizioni corrispondono per lo più a quelle recate dai punti 1-</w:t>
      </w:r>
      <w:r w:rsidRPr="00D86F12">
        <w:rPr>
          <w:i/>
        </w:rPr>
        <w:t>bis</w:t>
      </w:r>
      <w:r w:rsidRPr="00D86F12">
        <w:t>), 1-</w:t>
      </w:r>
      <w:r w:rsidRPr="00D86F12">
        <w:rPr>
          <w:i/>
        </w:rPr>
        <w:t>ter</w:t>
      </w:r>
      <w:r w:rsidRPr="00D86F12">
        <w:t>), 1-</w:t>
      </w:r>
      <w:r w:rsidRPr="00D86F12">
        <w:rPr>
          <w:i/>
        </w:rPr>
        <w:t>quater</w:t>
      </w:r>
      <w:r w:rsidRPr="00D86F12">
        <w:t>), 1-</w:t>
      </w:r>
      <w:r w:rsidRPr="00D86F12">
        <w:rPr>
          <w:i/>
        </w:rPr>
        <w:t>quinquies</w:t>
      </w:r>
      <w:r w:rsidRPr="00D86F12">
        <w:t>) e 1-</w:t>
      </w:r>
      <w:r w:rsidRPr="00D86F12">
        <w:rPr>
          <w:i/>
        </w:rPr>
        <w:t>sexies</w:t>
      </w:r>
      <w:r w:rsidRPr="00D86F12">
        <w:t>) dell’art. 3 della direttiva 94/62/CE (introdotti dall’art. 1, punto 1), della direttiva 2015/720/UE).</w:t>
      </w:r>
    </w:p>
    <w:p w:rsidR="00B92BBF" w:rsidRPr="00D86F12" w:rsidRDefault="00B92BBF" w:rsidP="00B92BBF">
      <w:pPr>
        <w:spacing w:before="300" w:after="120"/>
        <w:rPr>
          <w:i/>
        </w:rPr>
      </w:pPr>
      <w:r w:rsidRPr="00D86F12">
        <w:rPr>
          <w:i/>
        </w:rPr>
        <w:t>Definizione di “plastica”</w:t>
      </w:r>
    </w:p>
    <w:p w:rsidR="00B92BBF" w:rsidRPr="00D86F12" w:rsidRDefault="00B92BBF" w:rsidP="00B92BBF">
      <w:r w:rsidRPr="00D86F12">
        <w:t>La nuova</w:t>
      </w:r>
      <w:r w:rsidRPr="00D86F12">
        <w:rPr>
          <w:b/>
        </w:rPr>
        <w:t xml:space="preserve"> lettera dd-</w:t>
      </w:r>
      <w:r w:rsidRPr="00D86F12">
        <w:rPr>
          <w:b/>
          <w:i/>
        </w:rPr>
        <w:t>bis</w:t>
      </w:r>
      <w:r w:rsidRPr="00D86F12">
        <w:rPr>
          <w:b/>
        </w:rPr>
        <w:t xml:space="preserve">) dell’art. 218 </w:t>
      </w:r>
      <w:r w:rsidRPr="00D86F12">
        <w:t xml:space="preserve">del D.Lgs. 152/2006, inserita dalla lettera in esame, introduce la definizione di </w:t>
      </w:r>
      <w:r w:rsidRPr="00D86F12">
        <w:rPr>
          <w:b/>
        </w:rPr>
        <w:t>plastica</w:t>
      </w:r>
      <w:r w:rsidRPr="00D86F12">
        <w:t>, intesa come un polimero a cui possono essere stati aggiunti additivi o altre sostanze e che può funzionare come componente strutturale principale delle borse.</w:t>
      </w:r>
    </w:p>
    <w:p w:rsidR="00B92BBF" w:rsidRPr="00D86F12" w:rsidRDefault="00B92BBF" w:rsidP="00B92BBF">
      <w:r w:rsidRPr="00D86F12">
        <w:t>Tale definizione è identica a quella prevista dal punto 1-</w:t>
      </w:r>
      <w:r w:rsidRPr="00D86F12">
        <w:rPr>
          <w:i/>
        </w:rPr>
        <w:t>bis</w:t>
      </w:r>
      <w:r w:rsidRPr="00D86F12">
        <w:t>) dell’art. 3 della direttiva 94/62/CE (introdotto dall’art. 1, punto 1), della direttiva 2015/720/UE).</w:t>
      </w:r>
    </w:p>
    <w:p w:rsidR="00B92BBF" w:rsidRPr="00D86F12" w:rsidRDefault="00B92BBF" w:rsidP="00B92BBF">
      <w:pPr>
        <w:pStyle w:val="Ridotto"/>
      </w:pPr>
      <w:r w:rsidRPr="00D86F12">
        <w:t>Per la definizione di polimero la norma rinvia a quella contenuta nell’art. 3, punto 5), del regolamento (CE) n. 1907/2006 (concernente la registrazione, la valutazione, l'autorizzazione e la restrizione delle sostanze chimiche, c.d. regolamento REACH), di carattere prettamente chimico: in base a tale definizione, infatti, un polimero è una sostanza le cui molecole sono caratterizzate dalla sequenza di uno o più tipi di unità monomeriche. Tali molecole devono essere distribuite su una gamma di pesi molecolari in cui le differenze di peso molecolare siano principalmente attribuibili a differenze nel numero di unità monomeriche.</w:t>
      </w:r>
    </w:p>
    <w:p w:rsidR="00B92BBF" w:rsidRPr="00D86F12" w:rsidRDefault="00B92BBF" w:rsidP="00B92BBF">
      <w:pPr>
        <w:spacing w:before="300" w:after="120"/>
        <w:ind w:left="284" w:firstLine="0"/>
        <w:rPr>
          <w:i/>
        </w:rPr>
      </w:pPr>
      <w:r w:rsidRPr="00D86F12">
        <w:rPr>
          <w:i/>
        </w:rPr>
        <w:t>Borse di plastica e borse di plastica in materiale leggero e ultraleggero e commercializzazione delle stesse</w:t>
      </w:r>
    </w:p>
    <w:p w:rsidR="00B92BBF" w:rsidRPr="00D86F12" w:rsidRDefault="00B92BBF" w:rsidP="00B92BBF">
      <w:r w:rsidRPr="00D86F12">
        <w:t xml:space="preserve">Le successive </w:t>
      </w:r>
      <w:r w:rsidRPr="00D86F12">
        <w:rPr>
          <w:b/>
        </w:rPr>
        <w:t>lettere dd-</w:t>
      </w:r>
      <w:r w:rsidRPr="00D86F12">
        <w:rPr>
          <w:b/>
          <w:i/>
        </w:rPr>
        <w:t>ter</w:t>
      </w:r>
      <w:r w:rsidRPr="00D86F12">
        <w:rPr>
          <w:b/>
        </w:rPr>
        <w:t>), dd-</w:t>
      </w:r>
      <w:r w:rsidRPr="00D86F12">
        <w:rPr>
          <w:b/>
          <w:i/>
        </w:rPr>
        <w:t>quater</w:t>
      </w:r>
      <w:r w:rsidRPr="00D86F12">
        <w:rPr>
          <w:b/>
        </w:rPr>
        <w:t xml:space="preserve"> e dd-</w:t>
      </w:r>
      <w:r w:rsidRPr="00D86F12">
        <w:rPr>
          <w:b/>
          <w:i/>
        </w:rPr>
        <w:t>quinquies</w:t>
      </w:r>
      <w:r w:rsidRPr="00D86F12">
        <w:rPr>
          <w:b/>
        </w:rPr>
        <w:t xml:space="preserve">) </w:t>
      </w:r>
      <w:r w:rsidRPr="00D86F12">
        <w:t xml:space="preserve">dell’art. 218 del D.Lgs. 152/2006, introdotte dalla lettera in esame, definiscono le </w:t>
      </w:r>
      <w:r w:rsidRPr="00D86F12">
        <w:rPr>
          <w:b/>
        </w:rPr>
        <w:t>borse di plastica</w:t>
      </w:r>
      <w:r w:rsidRPr="00D86F12">
        <w:t xml:space="preserve">, nonché le sottocategorie delle </w:t>
      </w:r>
      <w:r w:rsidRPr="00D86F12">
        <w:rPr>
          <w:b/>
        </w:rPr>
        <w:t xml:space="preserve">borse di plastica in materiale leggero </w:t>
      </w:r>
      <w:r w:rsidRPr="00D86F12">
        <w:t>(</w:t>
      </w:r>
      <w:r w:rsidRPr="00D86F12">
        <w:rPr>
          <w:b/>
        </w:rPr>
        <w:t>con spessore inferiore a 50 micron</w:t>
      </w:r>
      <w:r w:rsidRPr="00D86F12">
        <w:t>, pari a 0,05 millimetri)</w:t>
      </w:r>
      <w:r w:rsidRPr="00D86F12">
        <w:rPr>
          <w:b/>
        </w:rPr>
        <w:t xml:space="preserve"> e ultraleggero (con spessore inferiore a 15 micron</w:t>
      </w:r>
      <w:r w:rsidRPr="00D86F12">
        <w:t>, pari a 0,015 millimetri) riproducendo le analoghe definizioni recate dai punti 1-</w:t>
      </w:r>
      <w:r w:rsidRPr="00D86F12">
        <w:rPr>
          <w:i/>
        </w:rPr>
        <w:t>ter</w:t>
      </w:r>
      <w:r w:rsidRPr="00D86F12">
        <w:t>), 1-</w:t>
      </w:r>
      <w:r w:rsidRPr="00D86F12">
        <w:rPr>
          <w:i/>
        </w:rPr>
        <w:t>quater</w:t>
      </w:r>
      <w:r w:rsidRPr="00D86F12">
        <w:t xml:space="preserve"> e 1-</w:t>
      </w:r>
      <w:r w:rsidRPr="00D86F12">
        <w:rPr>
          <w:i/>
        </w:rPr>
        <w:t>quinquies</w:t>
      </w:r>
      <w:r w:rsidRPr="00D86F12">
        <w:t>) dell’art. 3 della direttiva 94/62/CE (introdotte dall’art. 1, punto 1), della direttiva 2015/720/UE).</w:t>
      </w:r>
    </w:p>
    <w:p w:rsidR="00B92BBF" w:rsidRPr="00D86F12" w:rsidRDefault="00B92BBF" w:rsidP="00B92BBF">
      <w:r w:rsidRPr="00D86F12">
        <w:t>Per quanto riguarda la definizione di “</w:t>
      </w:r>
      <w:r w:rsidRPr="00D86F12">
        <w:rPr>
          <w:b/>
        </w:rPr>
        <w:t>borse di plastica</w:t>
      </w:r>
      <w:r w:rsidRPr="00D86F12">
        <w:t xml:space="preserve">”, si fa notare che la norma in esame fa riferimento a borse “fornite ai consumatori per il trasporto di merci o prodotti”, mentre la definizione della direttiva riguarda le borse “fornite ai consumatori nei </w:t>
      </w:r>
      <w:r w:rsidRPr="00D86F12">
        <w:rPr>
          <w:b/>
        </w:rPr>
        <w:t>punti vendita di merci e di prodotti”</w:t>
      </w:r>
      <w:r w:rsidRPr="00D86F12">
        <w:t xml:space="preserve">. Si segnala, in proposito, che tale riferimento ai punti vendita è presente nella </w:t>
      </w:r>
      <w:r w:rsidRPr="00D86F12">
        <w:rPr>
          <w:b/>
        </w:rPr>
        <w:t>lettera dd-</w:t>
      </w:r>
      <w:r w:rsidRPr="00D86F12">
        <w:rPr>
          <w:b/>
          <w:i/>
        </w:rPr>
        <w:t>octies</w:t>
      </w:r>
      <w:r w:rsidRPr="00D86F12">
        <w:rPr>
          <w:b/>
        </w:rPr>
        <w:t>)</w:t>
      </w:r>
      <w:r w:rsidRPr="00D86F12">
        <w:t xml:space="preserve">. Tale lettera infatti, nel definire la </w:t>
      </w:r>
      <w:r w:rsidRPr="00D86F12">
        <w:rPr>
          <w:b/>
        </w:rPr>
        <w:t>commercializzazione delle borse di plastica</w:t>
      </w:r>
      <w:r w:rsidRPr="00D86F12">
        <w:t xml:space="preserve"> (attività su cui poi incideranno le misure introdotte dai nuovi articoli 226-</w:t>
      </w:r>
      <w:r w:rsidRPr="00D86F12">
        <w:rPr>
          <w:i/>
        </w:rPr>
        <w:t>bis</w:t>
      </w:r>
      <w:r w:rsidRPr="00D86F12">
        <w:t xml:space="preserve"> e 226-</w:t>
      </w:r>
      <w:r w:rsidRPr="00D86F12">
        <w:rPr>
          <w:i/>
        </w:rPr>
        <w:t xml:space="preserve">ter </w:t>
      </w:r>
      <w:r w:rsidRPr="00D86F12">
        <w:t>del d.lgs. 152/2006), riguarda la fornitura di borse di plastica (</w:t>
      </w:r>
      <w:r w:rsidRPr="00D86F12">
        <w:rPr>
          <w:b/>
        </w:rPr>
        <w:t xml:space="preserve">contro </w:t>
      </w:r>
      <w:r w:rsidRPr="00D86F12">
        <w:rPr>
          <w:b/>
        </w:rPr>
        <w:lastRenderedPageBreak/>
        <w:t>pagamento o a titolo gratuito</w:t>
      </w:r>
      <w:r w:rsidRPr="00D86F12">
        <w:t>) da parte di produttori e distributori, nonché da parte dei commercianti nei punti vendita di merci e prodotti.</w:t>
      </w:r>
    </w:p>
    <w:p w:rsidR="00B92BBF" w:rsidRPr="00D86F12" w:rsidRDefault="00B92BBF" w:rsidP="00B92BBF"/>
    <w:p w:rsidR="00B92BBF" w:rsidRPr="00D86F12" w:rsidRDefault="00B92BBF" w:rsidP="00B92BBF">
      <w:r w:rsidRPr="00D86F12">
        <w:t xml:space="preserve">In merito alla definizione di </w:t>
      </w:r>
      <w:r w:rsidRPr="00D86F12">
        <w:rPr>
          <w:b/>
        </w:rPr>
        <w:t>borse di plastica in materiale ultraleggero</w:t>
      </w:r>
      <w:r w:rsidRPr="00D86F12">
        <w:t xml:space="preserve"> si fa notare che essa, in linea con la direttiva, restringe il proprio ambito a quelle “</w:t>
      </w:r>
      <w:r w:rsidRPr="00D86F12">
        <w:rPr>
          <w:b/>
        </w:rPr>
        <w:t>richieste a fini di igiene o fornite come imballaggio primario per alimenti sfusi</w:t>
      </w:r>
      <w:r w:rsidRPr="00D86F12">
        <w:t xml:space="preserve">” (la direttiva precisa inoltre “se ciò contribuisce a prevenire la produzione di rifiuti alimentari”; tale parte della norma europea non è riprodotta nella definizione in esame). </w:t>
      </w:r>
    </w:p>
    <w:p w:rsidR="00B92BBF" w:rsidRPr="00D86F12" w:rsidRDefault="00B92BBF" w:rsidP="00B92BBF">
      <w:r w:rsidRPr="00D86F12">
        <w:t>La norma sembra far riferimento, in particolare, ai sacchetti di plastica che nei supermercati vengono utilizzati per la frutta e la verdura e ai guanti di plastica usati per riporre tali prodotti nei sacchetti.</w:t>
      </w:r>
    </w:p>
    <w:p w:rsidR="00B92BBF" w:rsidRPr="00D86F12" w:rsidRDefault="00B92BBF" w:rsidP="00B92BBF">
      <w:pPr>
        <w:pStyle w:val="Ridotto"/>
      </w:pPr>
      <w:r w:rsidRPr="00D86F12">
        <w:t xml:space="preserve">Si ricorda che, in base alla disciplina </w:t>
      </w:r>
      <w:r>
        <w:t>degli imballaggi dettata dal D.L</w:t>
      </w:r>
      <w:r w:rsidRPr="00D86F12">
        <w:t xml:space="preserve">gs 152/2006, con il termine di “imballaggio” si intende il prodotto, composto di materiali di qualsiasi natura, adibito a contenere determinate merci, dalle materie prime ai prodotti finiti, a proteggerle, a consentire la loro manipolazione e la loro consegna dal produttore al consumatore o all'utilizzatore, ad assicurare la loro presentazione, nonché gli articoli a perdere usati allo stesso scopo. </w:t>
      </w:r>
    </w:p>
    <w:p w:rsidR="00B92BBF" w:rsidRPr="00D86F12" w:rsidRDefault="00B92BBF" w:rsidP="00B92BBF">
      <w:pPr>
        <w:pStyle w:val="Ridotto"/>
      </w:pPr>
      <w:r w:rsidRPr="00D86F12">
        <w:t>L’espressione “imballaggio primario” (o imballaggio per la vendita) fa invece riferimento ad un imballaggio concepito in modo da costituire, nel punto di vendita, un'unità di vendita per l'utente finale o per il consumatore.</w:t>
      </w:r>
    </w:p>
    <w:p w:rsidR="00B92BBF" w:rsidRPr="00D86F12" w:rsidRDefault="00B92BBF" w:rsidP="00B92BBF">
      <w:pPr>
        <w:pStyle w:val="Ridotto"/>
      </w:pPr>
      <w:r w:rsidRPr="00D86F12">
        <w:t>Il punto 2) dell'alle</w:t>
      </w:r>
      <w:r>
        <w:t>gato E alla parte quarta del D.L</w:t>
      </w:r>
      <w:r w:rsidRPr="00D86F12">
        <w:t>gs. 152/2006 riporta i criteri interpretativi per la definizione di imballaggio ai sensi della direttiva 2004/12/CE ed una serie di esempi illustrativi di quali materiali debbano intendersi imballaggi in base a tali criteri.</w:t>
      </w:r>
    </w:p>
    <w:p w:rsidR="00B92BBF" w:rsidRPr="00D86F12" w:rsidRDefault="00B92BBF" w:rsidP="00B92BBF">
      <w:pPr>
        <w:spacing w:before="300" w:after="120"/>
        <w:rPr>
          <w:i/>
        </w:rPr>
      </w:pPr>
      <w:r w:rsidRPr="00D86F12">
        <w:rPr>
          <w:i/>
        </w:rPr>
        <w:t>Borse di plastica oxo-degradabili</w:t>
      </w:r>
    </w:p>
    <w:p w:rsidR="00B92BBF" w:rsidRPr="00D86F12" w:rsidRDefault="00B92BBF" w:rsidP="00B92BBF">
      <w:r w:rsidRPr="00D86F12">
        <w:t xml:space="preserve">La successiva </w:t>
      </w:r>
      <w:r w:rsidRPr="00D86F12">
        <w:rPr>
          <w:b/>
        </w:rPr>
        <w:t>lettera dd-</w:t>
      </w:r>
      <w:r w:rsidRPr="00D86F12">
        <w:rPr>
          <w:b/>
          <w:i/>
        </w:rPr>
        <w:t>sexies</w:t>
      </w:r>
      <w:r w:rsidRPr="00D86F12">
        <w:rPr>
          <w:b/>
        </w:rPr>
        <w:t>)</w:t>
      </w:r>
      <w:r w:rsidRPr="00D86F12">
        <w:t xml:space="preserve"> riguarda invece le </w:t>
      </w:r>
      <w:r w:rsidRPr="00D86F12">
        <w:rPr>
          <w:b/>
        </w:rPr>
        <w:t>borse di plastica oxo-degradabili</w:t>
      </w:r>
      <w:r w:rsidRPr="00D86F12">
        <w:t xml:space="preserve">, definite come quelle borse di plastica composte da materie plastiche contenenti additivi che catalizzano la scomposizione della materia plastica in microframmenti. </w:t>
      </w:r>
    </w:p>
    <w:p w:rsidR="00B92BBF" w:rsidRPr="00D86F12" w:rsidRDefault="00B92BBF" w:rsidP="00B92BBF">
      <w:pPr>
        <w:pStyle w:val="Ridotto"/>
      </w:pPr>
      <w:r w:rsidRPr="00D86F12">
        <w:t>Nel 18° considerando della direttiva 2015/720/UE viene sottolineato che “alcune borse di plastica sono indicate dai produttori come «oxo-biodegradabili» o «oxo-degradabili». In tali borse, nella plastica convenzionale sono incorporati degli additivi. Per effetto della presenza di detti additivi, col tempo la plastica si scompone in particelle minute che permangono nell'ambiente. È quindi fuorviante definire «biodegradabili» borse di questo tipo dal momento che potrebbero non essere una soluzione alla dispersione dei rifiuti ma potrebbero al contrario aumentare l'inquinamento”.</w:t>
      </w:r>
    </w:p>
    <w:p w:rsidR="00B92BBF" w:rsidRPr="00D86F12" w:rsidRDefault="00B92BBF" w:rsidP="00B92BBF">
      <w:pPr>
        <w:pStyle w:val="Ridotto"/>
      </w:pPr>
      <w:r w:rsidRPr="00D86F12">
        <w:t xml:space="preserve">Si tratta di una posizione che sembra confermare quanto già in precedenza affermato dalla Commissione europea in </w:t>
      </w:r>
      <w:hyperlink r:id="rId12" w:history="1">
        <w:r w:rsidRPr="00D86F12">
          <w:rPr>
            <w:rStyle w:val="Collegamentoipertestuale"/>
          </w:rPr>
          <w:t>risposta all’interrogazione parlamentare E-004217/2011</w:t>
        </w:r>
      </w:hyperlink>
      <w:r w:rsidRPr="00D86F12">
        <w:t xml:space="preserve">. </w:t>
      </w:r>
    </w:p>
    <w:p w:rsidR="00B92BBF" w:rsidRPr="00D86F12" w:rsidRDefault="00B92BBF" w:rsidP="00B92BBF">
      <w:pPr>
        <w:spacing w:before="300" w:after="120"/>
        <w:rPr>
          <w:i/>
        </w:rPr>
      </w:pPr>
      <w:r w:rsidRPr="00D86F12">
        <w:rPr>
          <w:i/>
        </w:rPr>
        <w:t>Borse di plastica biodegradabili e compostabili</w:t>
      </w:r>
    </w:p>
    <w:p w:rsidR="00B92BBF" w:rsidRPr="00D86F12" w:rsidRDefault="00B92BBF" w:rsidP="00B92BBF">
      <w:r w:rsidRPr="00D86F12">
        <w:t xml:space="preserve">La nuova </w:t>
      </w:r>
      <w:r w:rsidRPr="00D86F12">
        <w:rPr>
          <w:b/>
        </w:rPr>
        <w:t>lettera dd-</w:t>
      </w:r>
      <w:r w:rsidRPr="00D86F12">
        <w:rPr>
          <w:b/>
          <w:i/>
        </w:rPr>
        <w:t>septies</w:t>
      </w:r>
      <w:r w:rsidRPr="00D86F12">
        <w:rPr>
          <w:b/>
        </w:rPr>
        <w:t>)</w:t>
      </w:r>
      <w:r w:rsidRPr="00D86F12">
        <w:t xml:space="preserve"> dell’art. 218, inserita dalla lettera in esame, introduce la definizione di </w:t>
      </w:r>
      <w:r w:rsidRPr="00D86F12">
        <w:rPr>
          <w:b/>
        </w:rPr>
        <w:t>borse di plastica biodegradabili e compostabili</w:t>
      </w:r>
      <w:r w:rsidRPr="00D86F12">
        <w:t xml:space="preserve">, la cui commercializzazione è sempre consentita. Tale definizione fa riferimento alle borse di plastica certificate da organismi </w:t>
      </w:r>
      <w:r w:rsidRPr="00D86F12">
        <w:lastRenderedPageBreak/>
        <w:t xml:space="preserve">accreditati e </w:t>
      </w:r>
      <w:r w:rsidRPr="00D86F12">
        <w:rPr>
          <w:b/>
        </w:rPr>
        <w:t>rispondenti ai requisiti</w:t>
      </w:r>
      <w:r w:rsidRPr="00D86F12">
        <w:t xml:space="preserve"> di biodegradabilità e di compostabilità, così come stabiliti dal Comitato europeo di normazione ed in particolare dalla </w:t>
      </w:r>
      <w:r w:rsidRPr="00D86F12">
        <w:rPr>
          <w:b/>
        </w:rPr>
        <w:t>norma tecnica UNI EN 13432:2002</w:t>
      </w:r>
      <w:r w:rsidRPr="00D86F12">
        <w:t>. Si tratta di una definizione che non trova corrispondenza nella direttiva 2015/720/UE e che è riferita alle borse di plastica di qualsiasi spessore.</w:t>
      </w:r>
      <w:r w:rsidRPr="00D86F12">
        <w:rPr>
          <w:i/>
        </w:rPr>
        <w:t xml:space="preserve"> </w:t>
      </w:r>
    </w:p>
    <w:p w:rsidR="00B92BBF" w:rsidRPr="00D86F12" w:rsidRDefault="00B92BBF" w:rsidP="00B92BBF">
      <w:pPr>
        <w:pStyle w:val="Ridotto"/>
      </w:pPr>
      <w:r w:rsidRPr="00D86F12">
        <w:t>Nella relazione illustrativa allo schema di decreto n. 357 si sottolinea che tale definizione, benché “non esplicitamente enunciata all'articolo l, paragrafo l, della direttiva”, è “indispensabile per una corretta attuazione della nuova disciplina europea”. In proposito, la relazione richiama, in primo luogo, il 16° considerando della direttiva stessa, secondo cui  “la norma europea EN 13432 relativa ai «Requisiti per imballaggi recuperabili attraverso compostaggio e biodegradazione - Schema di prova e criteri di valutazione per l'accettazione finale degli imballaggi» stabilisce le caratteristiche che un materiale deve possedere per essere considerato «compostabile»: poter essere riciclato attraverso un processo di recupero organico comprendente il compostaggio e la digestione anaerobica” e “la Commissione dovrebbe chiedere al Comitato europeo di normazione di definire una norma distinta per gli imballaggi da compostaggio domestico”. E’, altresì, richiamato il 17° considerando in base al quale “è importante che a livello di Unione vi sia un riconoscimento delle etichette o dei marchi per le borse di plastica biodegradabili e compostabili”.</w:t>
      </w:r>
    </w:p>
    <w:p w:rsidR="00B92BBF" w:rsidRPr="00D86F12" w:rsidRDefault="00B92BBF" w:rsidP="00B92BBF">
      <w:pPr>
        <w:pStyle w:val="Ridotto"/>
      </w:pPr>
      <w:r w:rsidRPr="00D86F12">
        <w:t xml:space="preserve">La </w:t>
      </w:r>
      <w:r w:rsidRPr="00D86F12">
        <w:rPr>
          <w:b/>
        </w:rPr>
        <w:t>direttiva 2015/720/UE</w:t>
      </w:r>
      <w:r w:rsidRPr="00D86F12">
        <w:t xml:space="preserve"> fa riferimento ai concetti di biodegradabilità e compostabilità in due punti, peraltro richiamati nella relazione illustrativa dello schema al fine di giustificare l’inserimento della definizione di “borse di plastica biodegradabili e compostabili”.  L’articolo 4, paragrafo 1-</w:t>
      </w:r>
      <w:r w:rsidRPr="00D86F12">
        <w:rPr>
          <w:i/>
        </w:rPr>
        <w:t>bis</w:t>
      </w:r>
      <w:r w:rsidRPr="00D86F12">
        <w:t xml:space="preserve">, della direttiva 94/62/CE, introdotto dall’articolo 1, numero 2), a proposito delle misure che gli Stati membri adottano </w:t>
      </w:r>
      <w:r w:rsidRPr="00D86F12">
        <w:rPr>
          <w:b/>
        </w:rPr>
        <w:t>per conseguire una riduzione sostenuta dell'utilizzo di borse di plastica in materiale leggero</w:t>
      </w:r>
      <w:r w:rsidRPr="00D86F12">
        <w:t xml:space="preserve">, ossia delle borse di plastica con uno spessore inferiore a 50 micron, specifica, tra l’altro, che tali </w:t>
      </w:r>
      <w:r w:rsidRPr="00D86F12">
        <w:rPr>
          <w:b/>
        </w:rPr>
        <w:t xml:space="preserve">misure possono variare in funzione delle </w:t>
      </w:r>
      <w:r w:rsidRPr="00D86F12">
        <w:t xml:space="preserve">loro </w:t>
      </w:r>
      <w:r w:rsidRPr="00D86F12">
        <w:rPr>
          <w:b/>
        </w:rPr>
        <w:t xml:space="preserve">proprietà di compostabilità. </w:t>
      </w:r>
      <w:r w:rsidRPr="00D86F12">
        <w:t>L’articolo 8-</w:t>
      </w:r>
      <w:r w:rsidRPr="00D86F12">
        <w:rPr>
          <w:i/>
        </w:rPr>
        <w:t>bis</w:t>
      </w:r>
      <w:r w:rsidRPr="00D86F12">
        <w:t xml:space="preserve"> della direttiva 94/62/CE, introdotto dall’articolo 1, numero 3), prevede che, entro il 27 maggio 2017, la Commissione adotta un atto di esecuzione che stabilisce il </w:t>
      </w:r>
      <w:r w:rsidRPr="00D86F12">
        <w:rPr>
          <w:b/>
        </w:rPr>
        <w:t>disciplinare delle etichette o dei marchi per garantire il riconoscimento a livello di Unione delle borse di plastica biodegradabili e compostabili</w:t>
      </w:r>
      <w:r w:rsidRPr="00D86F12">
        <w:t xml:space="preserve"> e per fornire ai consumatori le informazioni corrette sulle proprietà di compostaggio di tali borse. Al più tardi 18 mesi dopo l'adozione di tale atto di esecuzione, gli Stati membri assicurano che le borse di plastica biodegradabili e compostabili siano etichettate conformemente al disciplinare di cui a tale atto di esecuzione. </w:t>
      </w:r>
    </w:p>
    <w:p w:rsidR="00B92BBF" w:rsidRPr="00D86F12" w:rsidRDefault="00B92BBF" w:rsidP="00B92BBF">
      <w:pPr>
        <w:pStyle w:val="Ridotto"/>
      </w:pPr>
      <w:r w:rsidRPr="00D86F12">
        <w:t xml:space="preserve">Si ricorda che l’art. 2 del D.L. 2/2012 ha escluso dal divieto di commercializzazione i “sacchi monouso per l'asporto merci realizzati con polimeri conformi alla norma armonizzata UNI EN 13432:2002”. La </w:t>
      </w:r>
      <w:hyperlink r:id="rId13" w:history="1">
        <w:r w:rsidRPr="00D86F12">
          <w:rPr>
            <w:rStyle w:val="Collegamentoipertestuale"/>
          </w:rPr>
          <w:t>norma tecnica UNI EN 13432:2002</w:t>
        </w:r>
      </w:hyperlink>
      <w:r w:rsidRPr="00D86F12">
        <w:t xml:space="preserve"> (intitolata “Imballaggi - Requisiti per imballaggi recuperabili mediante compostaggio e biodegradazione - Schema di prova e criteri di valutazione per l'accettazione finale degli imballaggi”) è la versione ufficiale in lingua italiana della norma tecnica europea EN 13432 (del settembre 2000) che specifica i requisiti e i procedimenti per determinare le possibilità di compostaggio e di trattamento anaerobico degli imballaggi e dei materiali di imballaggio.</w:t>
      </w:r>
    </w:p>
    <w:p w:rsidR="00B92BBF" w:rsidRPr="00D86F12" w:rsidRDefault="00B92BBF" w:rsidP="00B92BBF">
      <w:pPr>
        <w:pStyle w:val="Ridotto"/>
      </w:pPr>
      <w:r w:rsidRPr="00D86F12">
        <w:t>L’</w:t>
      </w:r>
      <w:r w:rsidRPr="00D86F12">
        <w:rPr>
          <w:b/>
        </w:rPr>
        <w:t xml:space="preserve">Allegato II della direttiva 94/62/CE </w:t>
      </w:r>
      <w:r w:rsidRPr="00D86F12">
        <w:t xml:space="preserve">sugli imballaggi e i rifiuti di imballaggio, recante i requisiti essenziali concernenti la composizione, la riutilizzabilità e la recuperabilità (in particolare la riciclabilità degli imballaggi), alle lettere c) e d) del punto 3 reca rispettivamente i seguenti requisiti per la recuperabilità degli imballaggi: </w:t>
      </w:r>
    </w:p>
    <w:p w:rsidR="00B92BBF" w:rsidRPr="00D86F12" w:rsidRDefault="00B92BBF" w:rsidP="009D1759">
      <w:pPr>
        <w:pStyle w:val="Ridotto"/>
        <w:numPr>
          <w:ilvl w:val="0"/>
          <w:numId w:val="8"/>
        </w:numPr>
        <w:ind w:left="284" w:hanging="284"/>
      </w:pPr>
      <w:r w:rsidRPr="00D86F12">
        <w:rPr>
          <w:b/>
        </w:rPr>
        <w:t>imballaggi recuperabili sotto forma di composti</w:t>
      </w:r>
      <w:r w:rsidRPr="00D86F12">
        <w:t>: si tratta dei rifiuti di imballaggio trattati per produrre compost, che devono essere sufficientemente biodegradabili in modo da non ostacolare la raccolta separata e il processo o l'attività di compostaggio in cui sono introdotti;</w:t>
      </w:r>
    </w:p>
    <w:p w:rsidR="00B92BBF" w:rsidRPr="00D86F12" w:rsidRDefault="00B92BBF" w:rsidP="009D1759">
      <w:pPr>
        <w:pStyle w:val="Ridotto"/>
        <w:numPr>
          <w:ilvl w:val="0"/>
          <w:numId w:val="8"/>
        </w:numPr>
        <w:ind w:left="284" w:hanging="284"/>
      </w:pPr>
      <w:r w:rsidRPr="00D86F12">
        <w:rPr>
          <w:b/>
        </w:rPr>
        <w:lastRenderedPageBreak/>
        <w:t>imballaggi "biodegradabili"</w:t>
      </w:r>
      <w:r w:rsidRPr="00D86F12">
        <w:t>: si tratta dei rifiuti di imballaggio biodegradabili di natura tale da poter subire una decomposizione fisica, chimica, termica o biologica grazie alla quale la maggior parte del compost risultante finisca per decomporsi in biossido di carbonio, biomassa e acqua.</w:t>
      </w:r>
    </w:p>
    <w:p w:rsidR="00B92BBF" w:rsidRPr="00D86F12" w:rsidRDefault="00B92BBF" w:rsidP="00B92BBF">
      <w:pPr>
        <w:pStyle w:val="Ridotto"/>
      </w:pPr>
      <w:r w:rsidRPr="00D86F12">
        <w:t xml:space="preserve">In base a quanto previsto dal paragrafo 2 dell’articolo 9 della citata direttiva, dalla data indicata nell'articolo 22, paragrafo 1, </w:t>
      </w:r>
      <w:r w:rsidRPr="00D86F12">
        <w:rPr>
          <w:b/>
        </w:rPr>
        <w:t>gli Stati membri presumono</w:t>
      </w:r>
      <w:r w:rsidRPr="00D86F12">
        <w:t xml:space="preserve"> che </w:t>
      </w:r>
      <w:r w:rsidRPr="00D86F12">
        <w:rPr>
          <w:b/>
        </w:rPr>
        <w:t>siano soddisfatti tutti i requisiti essenziali</w:t>
      </w:r>
      <w:r w:rsidRPr="00D86F12">
        <w:t xml:space="preserve"> in essa definiti, compreso l'Allegato II, </w:t>
      </w:r>
      <w:r w:rsidRPr="00D86F12">
        <w:rPr>
          <w:b/>
        </w:rPr>
        <w:t>quando gli imballaggi sono conformi</w:t>
      </w:r>
      <w:r w:rsidRPr="00D86F12">
        <w:t xml:space="preserve">: </w:t>
      </w:r>
    </w:p>
    <w:p w:rsidR="00B92BBF" w:rsidRPr="00D86F12" w:rsidRDefault="00B92BBF" w:rsidP="00B92BBF">
      <w:pPr>
        <w:pStyle w:val="Ridotto"/>
        <w:ind w:left="284" w:hanging="284"/>
      </w:pPr>
      <w:r w:rsidRPr="00D86F12">
        <w:t>a)</w:t>
      </w:r>
      <w:r w:rsidRPr="00D86F12">
        <w:tab/>
      </w:r>
      <w:r w:rsidRPr="00D86F12">
        <w:rPr>
          <w:b/>
        </w:rPr>
        <w:t>alle pertinenti norme armonizzate</w:t>
      </w:r>
      <w:r w:rsidRPr="00D86F12">
        <w:t xml:space="preserve">, i cui numeri di riferimento sono stati pubblicati nella Gazzetta Ufficiale delle Comunità europee, prevedendo inoltre che gli Stati membri pubblicano i numeri di riferimento delle norme nazionali che recepiscono le norme armonizzate; </w:t>
      </w:r>
    </w:p>
    <w:p w:rsidR="00B92BBF" w:rsidRPr="00D86F12" w:rsidRDefault="00B92BBF" w:rsidP="00B92BBF">
      <w:pPr>
        <w:pStyle w:val="Ridotto"/>
        <w:ind w:left="284" w:hanging="284"/>
      </w:pPr>
      <w:r w:rsidRPr="00D86F12">
        <w:t>b)</w:t>
      </w:r>
      <w:r w:rsidRPr="00D86F12">
        <w:tab/>
        <w:t xml:space="preserve">alle pertinenti norme nazionali di cui al paragrafo 3, se, per i settori cui si riferiscono tali norme, non esistono norme armonizzate. </w:t>
      </w:r>
    </w:p>
    <w:p w:rsidR="00B92BBF" w:rsidRPr="00D86F12" w:rsidRDefault="00B92BBF" w:rsidP="00B92BBF">
      <w:pPr>
        <w:pStyle w:val="Ridotto"/>
      </w:pPr>
      <w:r w:rsidRPr="00D86F12">
        <w:t xml:space="preserve">Il paragrafo 3 del medesimo articolo 9 prevede che gli Stati membri comunicano alla Commissione i testi delle norme nazionali che considerano conformi ai requisiti di cui all’articolo 9. </w:t>
      </w:r>
    </w:p>
    <w:p w:rsidR="00B92BBF" w:rsidRPr="00D86F12" w:rsidRDefault="00B92BBF" w:rsidP="00B92BBF">
      <w:pPr>
        <w:pStyle w:val="Ridotto"/>
      </w:pPr>
      <w:r w:rsidRPr="00D86F12">
        <w:t>Si segnala che, con decisione della Commissione europea del 28 giugno 2001, è stato pubblicato nella Gazzetta ufficiale del 12 luglio 2001, n. L 190, il riferimento alla norma armonizzata EN 13432:2000 dal titolo “Imballaggi – requisiti per imballaggi recuperabili attraverso compostaggio e biodegradazione – schema di prova e criteri di valutazione per l’accettazione finale degli imballaggi”. Si tratta di una norma tecnica che nasce da un mandato specifico della Commissione europea al CEN (Comitato europeo di normalizzazione)  , che rientra tra gli organismi europei di normalizzazione di cui all’allegato I della direttiva 22 giugno 1998, n. 98/34/CE, relativa alla procedura di informazione nel settore delle norme e delle regolamentazioni tecniche e delle regole relative ai servizi della società dell’informazione.</w:t>
      </w:r>
    </w:p>
    <w:p w:rsidR="00B92BBF" w:rsidRPr="00D86F12" w:rsidRDefault="00B92BBF" w:rsidP="00B92BBF">
      <w:pPr>
        <w:pStyle w:val="Ridotto"/>
      </w:pPr>
      <w:r w:rsidRPr="00D86F12">
        <w:t xml:space="preserve">Sui contenuti della norma tecnica citata, in </w:t>
      </w:r>
      <w:hyperlink r:id="rId14" w:history="1">
        <w:r w:rsidRPr="00D86F12">
          <w:rPr>
            <w:rStyle w:val="Collegamentoipertestuale"/>
          </w:rPr>
          <w:t>risposta all’interrogazione 4/07537</w:t>
        </w:r>
      </w:hyperlink>
      <w:r w:rsidRPr="00D86F12">
        <w:t xml:space="preserve">, pubblicata nell’allegato della seduta del 24 settembre 2015, il Ministro dell’ambiente ha richiamato un parere in merito alla nozione di «biodegradabilità» dei sacchi per asporto merci e alla valenza della norma UNI EN 13432:2002 emesso dall’ISPRA. Detto parere ha evidenziato che la norma armonizzata UNI EN 13432:2002, cui si riferisce il decreto ministeriale 18 marzo 2013 (attuativo dell’art. 2 del D.L. 2/2012) per individuare le sole tipologie di sacchetti monouso commercializzabili, «fornisce indicazioni sulla verifica della biodegradabilità dell'imballaggio, nonché della sua capacità di andare incontro a disintegrazione, solo in termini di biodegradazione controllata, di tipo aerobico o anaerobico, presso impianti di trattamento». </w:t>
      </w:r>
    </w:p>
    <w:p w:rsidR="00B92BBF" w:rsidRPr="00D86F12" w:rsidRDefault="00B92BBF" w:rsidP="00B92BBF">
      <w:pPr>
        <w:pStyle w:val="Ridotto"/>
      </w:pPr>
      <w:r w:rsidRPr="00D86F12">
        <w:t xml:space="preserve">Altresì «la capacità di subire una degradazione per effetto di un processo di compostaggio rappresenta un elemento di valutazione della sua biodegradabilità in determinate condizioni, ma non può essere inteso come un criterio di valutazione assoluta. Una plastica può essere infatti biodegradabile ma non compostabile, ovvero potrebbe richiedere tempi di disintegrazione e degradazione più lunghi rispetto a quelli previsti dal processo di compostaggio (...). La norma UNI EN 13432:2002 individua quindi la biodegradabilità del materiale in riferimento ad una specifica modalità di trattamento dello stesso e non nei termini più generali di degradazione in qualsiasi condizione ambientale, quale ad esempio lo smaltimento incontrollato». </w:t>
      </w:r>
    </w:p>
    <w:p w:rsidR="00B92BBF" w:rsidRPr="00D86F12" w:rsidRDefault="00B92BBF" w:rsidP="00B92BBF">
      <w:pPr>
        <w:pStyle w:val="Ridotto"/>
      </w:pPr>
      <w:r w:rsidRPr="00D86F12">
        <w:t>Lo stesso Ministro ha ricordato che ISPRA conclude il proprio parere affermando che «quanto riportato nella norma UNI EN 13432.2002, pur rappresentando un criterio di valutazione della biodegradabilità in determinate condizioni e non un criterio assoluto di valutazione della stessa, può comunque costituire un valido approccio di verifica, tenuto conto che l'imballaggio monouso biodegradabile e compostabile è tipicamente destinato, al termine del suo ciclo di vita, agli impianti di trattamento biologico o meccanico-biologico dei rifiuti» e precisando che «gli unici criteri di verifica della biodegradabilità dei sacchi monouso per l'asporto di merci risultano essere quelli stabiliti alla norma UNIEN 13432:2002».</w:t>
      </w:r>
    </w:p>
    <w:p w:rsidR="00B92BBF" w:rsidRPr="00D86F12" w:rsidRDefault="00B92BBF" w:rsidP="00B92BBF">
      <w:pPr>
        <w:keepNext/>
        <w:spacing w:before="360" w:after="120"/>
        <w:ind w:left="568" w:hanging="284"/>
        <w:rPr>
          <w:b/>
          <w:i/>
        </w:rPr>
      </w:pPr>
      <w:bookmarkStart w:id="4" w:name="_Toc468786139"/>
      <w:r w:rsidRPr="00D86F12">
        <w:rPr>
          <w:b/>
        </w:rPr>
        <w:lastRenderedPageBreak/>
        <w:t xml:space="preserve">Comma 1, lettera </w:t>
      </w:r>
      <w:r w:rsidRPr="00D86F12">
        <w:rPr>
          <w:b/>
          <w:i/>
        </w:rPr>
        <w:t>c)</w:t>
      </w:r>
      <w:r>
        <w:rPr>
          <w:b/>
          <w:i/>
        </w:rPr>
        <w:t xml:space="preserve"> </w:t>
      </w:r>
      <w:r w:rsidRPr="00D86F12">
        <w:rPr>
          <w:b/>
          <w:i/>
        </w:rPr>
        <w:t>(Informazione ai consumatori)</w:t>
      </w:r>
      <w:bookmarkEnd w:id="4"/>
    </w:p>
    <w:p w:rsidR="00B92BBF" w:rsidRPr="00D86F12" w:rsidRDefault="00B92BBF" w:rsidP="00B92BBF">
      <w:r w:rsidRPr="00D86F12">
        <w:t xml:space="preserve">La lettera </w:t>
      </w:r>
      <w:r w:rsidRPr="00D86F12">
        <w:rPr>
          <w:i/>
        </w:rPr>
        <w:t>c)</w:t>
      </w:r>
      <w:r w:rsidRPr="00D86F12">
        <w:t xml:space="preserve"> modifica il comma 3 dell'articolo 219 del D.Lgs. 152/2006, introducendovi nuove disposizioni.</w:t>
      </w:r>
    </w:p>
    <w:p w:rsidR="00B92BBF" w:rsidRPr="00D86F12" w:rsidRDefault="00B92BBF" w:rsidP="00B92BBF">
      <w:r w:rsidRPr="00D86F12">
        <w:t xml:space="preserve">La norma novellata mira a responsabilizzare gli operatori economici - in omaggio ai principi generali "chi inquina paga" e di responsabilità condivisa - facendo sì che essi forniscano agli utenti degli imballaggi, ed in particolare ai consumatori, informazioni: sui sistemi di restituzione, raccolta e recupero disponibili; sul ruolo degli utenti medesimi nel processo di riutilizzazione, recupero e riciclaggio; sul significato dei marchi apposti sugli imballaggi; sugli elementi significativi dei programmi di gestione per imballaggi e rifiuti. </w:t>
      </w:r>
    </w:p>
    <w:p w:rsidR="00B92BBF" w:rsidRPr="00D86F12" w:rsidRDefault="00B92BBF" w:rsidP="00B92BBF">
      <w:r w:rsidRPr="00D86F12">
        <w:t xml:space="preserve">La proposta in esame intende integrare le </w:t>
      </w:r>
      <w:r w:rsidRPr="00D86F12">
        <w:rPr>
          <w:b/>
        </w:rPr>
        <w:t>informazioni che devono essere rese</w:t>
      </w:r>
      <w:r w:rsidRPr="00D86F12">
        <w:t xml:space="preserve">, introducendo i seguenti </w:t>
      </w:r>
      <w:r w:rsidRPr="00D86F12">
        <w:rPr>
          <w:b/>
        </w:rPr>
        <w:t>ulteriori elementi</w:t>
      </w:r>
      <w:r w:rsidRPr="00D86F12">
        <w:t xml:space="preserve">: </w:t>
      </w:r>
    </w:p>
    <w:p w:rsidR="00B92BBF" w:rsidRPr="00D86F12" w:rsidRDefault="00B92BBF" w:rsidP="009D1759">
      <w:pPr>
        <w:numPr>
          <w:ilvl w:val="0"/>
          <w:numId w:val="6"/>
        </w:numPr>
        <w:ind w:left="284" w:hanging="284"/>
      </w:pPr>
      <w:r w:rsidRPr="00D86F12">
        <w:t>l'impatto delle borse di plastica sull'ambiente e le misure necessarie al raggiungimento dell'obiettivo di riduzione del loro utilizzo (nuova lettera d-</w:t>
      </w:r>
      <w:r w:rsidRPr="00D86F12">
        <w:rPr>
          <w:i/>
        </w:rPr>
        <w:t>bis</w:t>
      </w:r>
      <w:r w:rsidRPr="00D86F12">
        <w:t xml:space="preserve">); </w:t>
      </w:r>
    </w:p>
    <w:p w:rsidR="00B92BBF" w:rsidRPr="00D86F12" w:rsidRDefault="00B92BBF" w:rsidP="009D1759">
      <w:pPr>
        <w:numPr>
          <w:ilvl w:val="0"/>
          <w:numId w:val="6"/>
        </w:numPr>
        <w:ind w:left="284" w:hanging="284"/>
      </w:pPr>
      <w:r w:rsidRPr="00D86F12">
        <w:t>la sostenibilità dell'utilizzo di borse di plastica biodegradabili e compostabili (nuova lettera d-</w:t>
      </w:r>
      <w:r w:rsidRPr="00D86F12">
        <w:rPr>
          <w:i/>
        </w:rPr>
        <w:t>ter</w:t>
      </w:r>
      <w:r w:rsidRPr="00D86F12">
        <w:t xml:space="preserve">); </w:t>
      </w:r>
    </w:p>
    <w:p w:rsidR="00B92BBF" w:rsidRPr="00D86F12" w:rsidRDefault="00B92BBF" w:rsidP="009D1759">
      <w:pPr>
        <w:numPr>
          <w:ilvl w:val="0"/>
          <w:numId w:val="6"/>
        </w:numPr>
        <w:ind w:left="284" w:hanging="284"/>
      </w:pPr>
      <w:r w:rsidRPr="00D86F12">
        <w:t>l'impatto delle borse "oxo-degradabili"</w:t>
      </w:r>
      <w:r>
        <w:t>, come definito dalla Commissione europea</w:t>
      </w:r>
      <w:r w:rsidRPr="00D86F12">
        <w:t xml:space="preserve"> (nuova lettera d-</w:t>
      </w:r>
      <w:r w:rsidRPr="00D86F12">
        <w:rPr>
          <w:i/>
        </w:rPr>
        <w:t>quater</w:t>
      </w:r>
      <w:r w:rsidRPr="00D86F12">
        <w:t xml:space="preserve">). </w:t>
      </w:r>
    </w:p>
    <w:p w:rsidR="00B92BBF" w:rsidRPr="00D86F12" w:rsidRDefault="00B92BBF" w:rsidP="00B92BBF">
      <w:pPr>
        <w:pStyle w:val="Ridotto"/>
      </w:pPr>
      <w:r w:rsidRPr="00D86F12">
        <w:t>L'articolo 3, par. 1-</w:t>
      </w:r>
      <w:r w:rsidRPr="00D86F12">
        <w:rPr>
          <w:i/>
        </w:rPr>
        <w:t>sexies</w:t>
      </w:r>
      <w:r w:rsidRPr="00D86F12">
        <w:t>, della direttiva 94/62/CE definisce le borse di plastica oxo-degradabili come quelle "composte da materie plastiche contenenti additivi che catalizzano la scomposizione della materia plastica in microframmenti". La medesima definizione è inserita nel D.Lgs. 152/2006, ad opera del comma 1, lett. b), dell'articolo in esame (nuova lettera dd-</w:t>
      </w:r>
      <w:r w:rsidRPr="00D86F12">
        <w:rPr>
          <w:i/>
        </w:rPr>
        <w:t>sexies</w:t>
      </w:r>
      <w:r w:rsidRPr="00D86F12">
        <w:t xml:space="preserve">) dell'art. 218, comma 1). </w:t>
      </w:r>
    </w:p>
    <w:p w:rsidR="00B92BBF" w:rsidRPr="00D86F12" w:rsidRDefault="00B92BBF" w:rsidP="00B92BBF">
      <w:pPr>
        <w:pStyle w:val="Ridotto"/>
      </w:pPr>
      <w:r w:rsidRPr="00D86F12">
        <w:t>L'art. 20-</w:t>
      </w:r>
      <w:r w:rsidRPr="00D86F12">
        <w:rPr>
          <w:i/>
        </w:rPr>
        <w:t>bis</w:t>
      </w:r>
      <w:r w:rsidRPr="00D86F12">
        <w:t xml:space="preserve">, par. 2, della direttiva 94/62/CE rinvia a una relazione della Commissione UE, da elaborare entro il 27 maggio 2017, l’esame dell'impatto dell'uso delle borse di plastica oxo-degradabili sull'ambiente. Il medesimo articolo autorizza anche la Commissione, ove opportuno, a presentare una proposta legislativa in materia. Nel par. 18 delle premesse alla direttiva 2015/720, si specifica che la relazione della Commissione potrebbe comprendere una serie di misure volte a limitare l'utilizzo, o a ridurre l'impatto nocivo, delle borse medesime. </w:t>
      </w:r>
    </w:p>
    <w:p w:rsidR="00B92BBF" w:rsidRPr="00D86F12" w:rsidRDefault="00B92BBF" w:rsidP="00B92BBF">
      <w:pPr>
        <w:pStyle w:val="Ridotto"/>
      </w:pPr>
      <w:r w:rsidRPr="00D86F12">
        <w:t>Si ricorda in proposito che il Parlamento europeo, nella propria risoluzione del 14 gennaio 2014 su una strategia europea per i rifiuti di plastica nell'ambiente (</w:t>
      </w:r>
      <w:hyperlink r:id="rId15" w:history="1">
        <w:r w:rsidRPr="00D86F12">
          <w:rPr>
            <w:rStyle w:val="Collegamentoipertestuale"/>
          </w:rPr>
          <w:t>2013/2113(INI)</w:t>
        </w:r>
      </w:hyperlink>
      <w:r w:rsidRPr="00D86F12">
        <w:t xml:space="preserve">, par. 7) ha chiesto la proibizione o il graduale ritiro dal mercato, entro il 2020, delle plastiche oxo-biodegradabili in virtù del pericolo che esse costituiscono sia per la salute umana che per l'ambiente. </w:t>
      </w:r>
    </w:p>
    <w:p w:rsidR="00B92BBF" w:rsidRPr="00D86F12" w:rsidRDefault="00B92BBF" w:rsidP="00B92BBF">
      <w:pPr>
        <w:spacing w:before="360" w:after="120"/>
        <w:ind w:left="567" w:hanging="283"/>
        <w:rPr>
          <w:b/>
          <w:i/>
        </w:rPr>
      </w:pPr>
      <w:bookmarkStart w:id="5" w:name="_Toc468786140"/>
      <w:r w:rsidRPr="00D86F12">
        <w:rPr>
          <w:b/>
        </w:rPr>
        <w:t xml:space="preserve">Comma 1, lettera </w:t>
      </w:r>
      <w:r w:rsidRPr="00D86F12">
        <w:rPr>
          <w:b/>
          <w:i/>
        </w:rPr>
        <w:t>d)</w:t>
      </w:r>
      <w:r>
        <w:rPr>
          <w:b/>
          <w:i/>
        </w:rPr>
        <w:t xml:space="preserve"> </w:t>
      </w:r>
      <w:r w:rsidRPr="00D86F12">
        <w:rPr>
          <w:b/>
          <w:i/>
        </w:rPr>
        <w:t>(Identificazione dei produttori)</w:t>
      </w:r>
      <w:bookmarkEnd w:id="5"/>
    </w:p>
    <w:p w:rsidR="00B92BBF" w:rsidRPr="00D86F12" w:rsidRDefault="00B92BBF" w:rsidP="00B92BBF">
      <w:r w:rsidRPr="00D86F12">
        <w:t xml:space="preserve">La lettera </w:t>
      </w:r>
      <w:r w:rsidRPr="00D86F12">
        <w:rPr>
          <w:i/>
        </w:rPr>
        <w:t>d)</w:t>
      </w:r>
      <w:r w:rsidRPr="00D86F12">
        <w:t xml:space="preserve"> aggiunge un ulteriore comma 3-</w:t>
      </w:r>
      <w:r w:rsidRPr="00D86F12">
        <w:rPr>
          <w:i/>
        </w:rPr>
        <w:t>bis</w:t>
      </w:r>
      <w:r w:rsidRPr="00D86F12">
        <w:t xml:space="preserve"> all'articolo 219 del D.Lgs. 152/2006, ai sensi del quale i produttori delle borse di plastica ammesse alla commercializzazione devono apporre su di esse i propri elementi identificativi. </w:t>
      </w:r>
    </w:p>
    <w:p w:rsidR="00B92BBF" w:rsidRPr="00D86F12" w:rsidRDefault="00B92BBF" w:rsidP="00B92BBF">
      <w:r w:rsidRPr="00D86F12">
        <w:t xml:space="preserve">I </w:t>
      </w:r>
      <w:r w:rsidRPr="00D86F12">
        <w:rPr>
          <w:b/>
        </w:rPr>
        <w:t xml:space="preserve">produttori di  borse di plastica </w:t>
      </w:r>
      <w:r w:rsidRPr="00D86F12">
        <w:t>- di cui ai nuovi articoli 226-</w:t>
      </w:r>
      <w:r w:rsidRPr="00D86F12">
        <w:rPr>
          <w:i/>
        </w:rPr>
        <w:t>bis</w:t>
      </w:r>
      <w:r w:rsidRPr="00D86F12">
        <w:t xml:space="preserve"> e 226-</w:t>
      </w:r>
      <w:r w:rsidRPr="00D86F12">
        <w:rPr>
          <w:i/>
        </w:rPr>
        <w:t>ter</w:t>
      </w:r>
      <w:r w:rsidRPr="00D86F12">
        <w:t xml:space="preserve"> del decreto legislativo 3 aprile 2006, n. 152, inseriti dall’articolo in </w:t>
      </w:r>
      <w:r w:rsidRPr="00D86F12">
        <w:lastRenderedPageBreak/>
        <w:t>esame – dovranno altresì apporvi "</w:t>
      </w:r>
      <w:r w:rsidRPr="00D86F12">
        <w:rPr>
          <w:b/>
        </w:rPr>
        <w:t>diciture idonee ad attestare che le borse prodotte rientrino in una delle tipologie commercializzabili</w:t>
      </w:r>
      <w:r w:rsidRPr="00D86F12">
        <w:t xml:space="preserve">", fatte salve le certificazioni previste nei predetti articoli. </w:t>
      </w:r>
    </w:p>
    <w:p w:rsidR="00B92BBF" w:rsidRPr="00D86F12" w:rsidRDefault="00B92BBF" w:rsidP="00B92BBF">
      <w:r w:rsidRPr="00D86F12">
        <w:t xml:space="preserve">In particolare, si prevede l'applicazione del </w:t>
      </w:r>
      <w:r w:rsidRPr="00D86F12">
        <w:rPr>
          <w:b/>
        </w:rPr>
        <w:t xml:space="preserve">disciplinare delle etichette o dei marchi </w:t>
      </w:r>
      <w:r w:rsidRPr="00D86F12">
        <w:t>-</w:t>
      </w:r>
      <w:r w:rsidRPr="00D86F12">
        <w:rPr>
          <w:b/>
        </w:rPr>
        <w:t xml:space="preserve"> </w:t>
      </w:r>
      <w:r w:rsidRPr="00D86F12">
        <w:t>previsto dall'articolo 8-</w:t>
      </w:r>
      <w:r w:rsidRPr="00707CA5">
        <w:rPr>
          <w:i/>
        </w:rPr>
        <w:t>bis</w:t>
      </w:r>
      <w:r w:rsidRPr="00D86F12">
        <w:t xml:space="preserve"> della direttiva 94/62/CE - alle </w:t>
      </w:r>
      <w:r w:rsidRPr="00D86F12">
        <w:rPr>
          <w:b/>
        </w:rPr>
        <w:t>borse biodegradabili e compostabili.</w:t>
      </w:r>
    </w:p>
    <w:p w:rsidR="00B92BBF" w:rsidRPr="00D86F12" w:rsidRDefault="00B92BBF" w:rsidP="00B92BBF">
      <w:r w:rsidRPr="00D86F12">
        <w:t>Di tale disciplinare è prevista l'adozione da parte della Commissione europea entro il 27 maggio 2017 tramite un atto di esecuzione.</w:t>
      </w:r>
    </w:p>
    <w:p w:rsidR="00B92BBF" w:rsidRPr="00D86F12" w:rsidRDefault="00B92BBF" w:rsidP="00B92BBF">
      <w:pPr>
        <w:pStyle w:val="Ridotto"/>
      </w:pPr>
      <w:r w:rsidRPr="00D86F12">
        <w:t xml:space="preserve">Il documento in questione avrà la finalità di garantire il riconoscimento a livello di Unione delle borse di plastica biodegradabili e compostabili e di fornire ai consumatori le informazioni corrette sulle loro proprietà di compostaggio. </w:t>
      </w:r>
    </w:p>
    <w:p w:rsidR="00B92BBF" w:rsidRPr="00D86F12" w:rsidRDefault="00B92BBF" w:rsidP="00B92BBF">
      <w:pPr>
        <w:pStyle w:val="Ridotto"/>
      </w:pPr>
      <w:r w:rsidRPr="00D86F12">
        <w:t>L'articolo 8-</w:t>
      </w:r>
      <w:r w:rsidRPr="00D86F12">
        <w:rPr>
          <w:i/>
        </w:rPr>
        <w:t>bis</w:t>
      </w:r>
      <w:r w:rsidRPr="00D86F12">
        <w:t xml:space="preserve">, par. 2, della medesima direttiva 94/62/UE  incarica gli Stati membri di assicurare che al più tardi </w:t>
      </w:r>
      <w:r w:rsidRPr="00D86F12">
        <w:rPr>
          <w:b/>
        </w:rPr>
        <w:t>18 mesi dopo l'adozione del disciplinare le borse di plastica biodegradabili e compostabili siano etichettate conformemente ad esso</w:t>
      </w:r>
      <w:r w:rsidRPr="00D86F12">
        <w:t xml:space="preserve">. </w:t>
      </w:r>
    </w:p>
    <w:p w:rsidR="00B92BBF" w:rsidRPr="00D86F12" w:rsidRDefault="00B92BBF" w:rsidP="00B92BBF">
      <w:pPr>
        <w:spacing w:before="360" w:after="120"/>
        <w:ind w:left="284" w:firstLine="0"/>
        <w:rPr>
          <w:b/>
          <w:i/>
        </w:rPr>
      </w:pPr>
      <w:bookmarkStart w:id="6" w:name="_Toc468786141"/>
      <w:r w:rsidRPr="00D86F12">
        <w:rPr>
          <w:b/>
        </w:rPr>
        <w:t xml:space="preserve">Comma 1, lettera </w:t>
      </w:r>
      <w:r w:rsidRPr="00D86F12">
        <w:rPr>
          <w:b/>
          <w:i/>
        </w:rPr>
        <w:t>e)</w:t>
      </w:r>
      <w:r>
        <w:rPr>
          <w:b/>
          <w:i/>
        </w:rPr>
        <w:t xml:space="preserve"> </w:t>
      </w:r>
      <w:r w:rsidRPr="00D86F12">
        <w:rPr>
          <w:b/>
          <w:i/>
        </w:rPr>
        <w:t>(Obbligo di relazione sull'utilizzo delle borse di plastica)</w:t>
      </w:r>
      <w:bookmarkEnd w:id="6"/>
    </w:p>
    <w:p w:rsidR="00B92BBF" w:rsidRPr="00D86F12" w:rsidRDefault="00B92BBF" w:rsidP="00B92BBF">
      <w:r w:rsidRPr="00D86F12">
        <w:t xml:space="preserve">La lettera </w:t>
      </w:r>
      <w:r w:rsidRPr="00D86F12">
        <w:rPr>
          <w:i/>
        </w:rPr>
        <w:t>e</w:t>
      </w:r>
      <w:r w:rsidRPr="00D86F12">
        <w:t xml:space="preserve">) aggiunge un </w:t>
      </w:r>
      <w:r w:rsidRPr="00D86F12">
        <w:rPr>
          <w:b/>
        </w:rPr>
        <w:t>nuovo articolo 220-bis</w:t>
      </w:r>
      <w:r w:rsidRPr="00D86F12">
        <w:t xml:space="preserve"> al D.Lgs. 152/2006, al fine di far fronte </w:t>
      </w:r>
      <w:r w:rsidRPr="00D86F12">
        <w:rPr>
          <w:b/>
        </w:rPr>
        <w:t>all'obbligo, che grava sugli Stati membri</w:t>
      </w:r>
      <w:r w:rsidRPr="00D86F12">
        <w:t xml:space="preserve"> ai sensi dell'articolo 4, par. 1-</w:t>
      </w:r>
      <w:r w:rsidRPr="00D86F12">
        <w:rPr>
          <w:i/>
        </w:rPr>
        <w:t>bis</w:t>
      </w:r>
      <w:r w:rsidRPr="00D86F12">
        <w:t xml:space="preserve">, comma 5 della direttiva 94/62/CE, di </w:t>
      </w:r>
      <w:r w:rsidRPr="00D86F12">
        <w:rPr>
          <w:b/>
        </w:rPr>
        <w:t>riferire alla Commissione europea sull'utilizzo annuale di borse di plastica di materiale leggero</w:t>
      </w:r>
      <w:r w:rsidRPr="00D86F12">
        <w:t xml:space="preserve">. </w:t>
      </w:r>
    </w:p>
    <w:p w:rsidR="00B92BBF" w:rsidRPr="00D86F12" w:rsidRDefault="00B92BBF" w:rsidP="00B92BBF">
      <w:pPr>
        <w:pStyle w:val="Ridotto"/>
      </w:pPr>
      <w:r w:rsidRPr="00D86F12">
        <w:t xml:space="preserve">La metodologia per il calcolo dell'utilizzo annuale avrebbe dovuto essere adottata tramite un atto di esecuzione della Commissione europea entro il 27 maggio 2016, che non sembrerebbe essere stato adottato come risulta dal </w:t>
      </w:r>
      <w:hyperlink r:id="rId16" w:history="1">
        <w:r w:rsidRPr="00D86F12">
          <w:rPr>
            <w:rStyle w:val="Collegamentoipertestuale"/>
          </w:rPr>
          <w:t>sito della Commissione europea</w:t>
        </w:r>
      </w:hyperlink>
      <w:r w:rsidRPr="00D86F12">
        <w:t>.</w:t>
      </w:r>
    </w:p>
    <w:p w:rsidR="00B92BBF" w:rsidRPr="00D86F12" w:rsidRDefault="00B92BBF" w:rsidP="00B92BBF"/>
    <w:p w:rsidR="00B92BBF" w:rsidRPr="00D86F12" w:rsidRDefault="00B92BBF" w:rsidP="00B92BBF">
      <w:r w:rsidRPr="00D86F12">
        <w:t xml:space="preserve">Il </w:t>
      </w:r>
      <w:r w:rsidRPr="00D86F12">
        <w:rPr>
          <w:b/>
        </w:rPr>
        <w:t>comma 1</w:t>
      </w:r>
      <w:r w:rsidRPr="00D86F12">
        <w:t xml:space="preserve"> della nuova norma incarica il </w:t>
      </w:r>
      <w:r w:rsidRPr="00D86F12">
        <w:rPr>
          <w:b/>
        </w:rPr>
        <w:t>Consorzio nazionale degli imballaggi</w:t>
      </w:r>
      <w:r w:rsidRPr="00D86F12">
        <w:t xml:space="preserve"> (CONAI) di acquisire dai produttori e dai distributori di borse di plastica i dati necessari ad elaborare una </w:t>
      </w:r>
      <w:r w:rsidRPr="00D86F12">
        <w:rPr>
          <w:b/>
        </w:rPr>
        <w:t>relazione annuale</w:t>
      </w:r>
      <w:r w:rsidRPr="00D86F12">
        <w:t xml:space="preserve">. </w:t>
      </w:r>
    </w:p>
    <w:p w:rsidR="00B92BBF" w:rsidRPr="00D86F12" w:rsidRDefault="00B92BBF" w:rsidP="00B92BBF">
      <w:pPr>
        <w:rPr>
          <w:i/>
        </w:rPr>
      </w:pPr>
      <w:r w:rsidRPr="00D86F12">
        <w:rPr>
          <w:i/>
        </w:rPr>
        <w:t>Si evidenzia che il testo dell'articolo 220-</w:t>
      </w:r>
      <w:r w:rsidRPr="00D86F12">
        <w:t>bis</w:t>
      </w:r>
      <w:r w:rsidRPr="00D86F12">
        <w:rPr>
          <w:i/>
        </w:rPr>
        <w:t xml:space="preserve"> fa riferimento ad una "relazione annuale", mentre l’articolo 4, paragrafo 1-</w:t>
      </w:r>
      <w:r w:rsidRPr="00D86F12">
        <w:t>bis</w:t>
      </w:r>
      <w:r w:rsidRPr="00D86F12">
        <w:rPr>
          <w:i/>
        </w:rPr>
        <w:t xml:space="preserve"> della direttiva 94/62/CE prevede che si riferisca "sull'utilizzo annuale di borse di plastica di materiale leggero". </w:t>
      </w:r>
    </w:p>
    <w:p w:rsidR="00B92BBF" w:rsidRPr="00D86F12" w:rsidRDefault="00B92BBF" w:rsidP="00B92BBF">
      <w:pPr>
        <w:pStyle w:val="Ridotto"/>
      </w:pPr>
      <w:r w:rsidRPr="00D86F12">
        <w:t>In realtà, l'articolo 4, paragrafo 1-bis, comma 5, della direttiva 94/62/CE specifica che i dati sull'utilizzo annuale di buste di plastica vanno forniti alla Commissione europea contestualmente a quelli sugli imballaggi e i rifiuti di imballaggio ex articolo 12 della medesima direttiva. Quest'ultimo specifica -  al paragrafo 5 - che i dati "sono forniti con le relazioni nazionali" relative all'attuazione della direttiva 94/62/CE</w:t>
      </w:r>
      <w:r w:rsidRPr="00D86F12">
        <w:rPr>
          <w:vertAlign w:val="superscript"/>
        </w:rPr>
        <w:footnoteReference w:id="1"/>
      </w:r>
      <w:r w:rsidRPr="00D86F12">
        <w:t xml:space="preserve">. </w:t>
      </w:r>
    </w:p>
    <w:p w:rsidR="00B92BBF" w:rsidRPr="00D86F12" w:rsidRDefault="00B92BBF" w:rsidP="00B92BBF">
      <w:pPr>
        <w:rPr>
          <w:i/>
        </w:rPr>
      </w:pPr>
    </w:p>
    <w:p w:rsidR="00B92BBF" w:rsidRPr="00D86F12" w:rsidRDefault="00B92BBF" w:rsidP="00B92BBF">
      <w:pPr>
        <w:pStyle w:val="Ridotto"/>
      </w:pPr>
      <w:r w:rsidRPr="00D86F12">
        <w:t xml:space="preserve">Il Consorzio nazionale degli imballaggi è stato istituito dall'art. 224 del D.Lgs. 152/2006, con la finalità di raggiungere gli obiettivi globali di recupero e di riciclaggio e di garantire il necessario </w:t>
      </w:r>
      <w:r w:rsidRPr="00D86F12">
        <w:lastRenderedPageBreak/>
        <w:t xml:space="preserve">coordinamento dell'attività di raccolta differenziata. Al consorzio - che ha personalità giuridica di diritto privato senza fine di lucro - partecipano in forma paritaria i produttori assieme agli utilizzatori. </w:t>
      </w:r>
    </w:p>
    <w:p w:rsidR="00B92BBF" w:rsidRPr="00D86F12" w:rsidRDefault="00B92BBF" w:rsidP="00B92BBF"/>
    <w:p w:rsidR="00B92BBF" w:rsidRPr="00D86F12" w:rsidRDefault="00B92BBF" w:rsidP="00B92BBF">
      <w:r w:rsidRPr="00D86F12">
        <w:t xml:space="preserve">Il Consorzio dovrà quindi comunicare i dati in questione alla </w:t>
      </w:r>
      <w:r w:rsidRPr="00D86F12">
        <w:rPr>
          <w:b/>
        </w:rPr>
        <w:t>Sezione nazionale del Catasto rifiuti per via telematica</w:t>
      </w:r>
      <w:r w:rsidRPr="00D86F12">
        <w:t xml:space="preserve">, utilizzando il </w:t>
      </w:r>
      <w:r w:rsidRPr="00D86F12">
        <w:rPr>
          <w:b/>
        </w:rPr>
        <w:t>modello unico di dichiarazione ambientale</w:t>
      </w:r>
      <w:r w:rsidRPr="00D86F12">
        <w:t xml:space="preserve"> (MUD) istituito dalla L. 70/1994. Del modello medesimo, peraltro, la norma in esame prevede un'ulteriore modifica, al fine di inserirvi i dati relativi alle borse di plastica. </w:t>
      </w:r>
    </w:p>
    <w:p w:rsidR="00B92BBF" w:rsidRPr="00D86F12" w:rsidRDefault="00B92BBF" w:rsidP="00B92BBF">
      <w:pPr>
        <w:pStyle w:val="Ridotto"/>
      </w:pPr>
      <w:r w:rsidRPr="00D86F12">
        <w:t>Si ricorda che la procedura espressamente prevista dall'articolo 6, comma 2-</w:t>
      </w:r>
      <w:r w:rsidRPr="00D86F12">
        <w:rPr>
          <w:i/>
        </w:rPr>
        <w:t>bis</w:t>
      </w:r>
      <w:r w:rsidRPr="00D86F12">
        <w:t>, della citata legge n. 70 del 1994, prevede che modifiche ed integrazioni al modello</w:t>
      </w:r>
      <w:r w:rsidRPr="00D86F12">
        <w:rPr>
          <w:b/>
        </w:rPr>
        <w:t xml:space="preserve"> </w:t>
      </w:r>
      <w:r w:rsidRPr="00D86F12">
        <w:t>unico di dichiarazione ambientale siano disposte con decreto del Presidente del Consiglio dei ministri.</w:t>
      </w:r>
    </w:p>
    <w:p w:rsidR="00B92BBF" w:rsidRPr="00D86F12" w:rsidRDefault="00B92BBF" w:rsidP="00B92BBF">
      <w:pPr>
        <w:rPr>
          <w:i/>
        </w:rPr>
      </w:pPr>
      <w:r w:rsidRPr="00D86F12">
        <w:rPr>
          <w:i/>
        </w:rPr>
        <w:t>Al riguardo, si rileva che, sul piano della formulazione, può essere opportuno prevedere esplicitamente l'adozione di un apposito decreto</w:t>
      </w:r>
      <w:r w:rsidRPr="00D86F12">
        <w:t xml:space="preserve"> </w:t>
      </w:r>
      <w:r w:rsidRPr="00D86F12">
        <w:rPr>
          <w:i/>
        </w:rPr>
        <w:t>del Presidente del Consiglio dei ministri finalizzato alla modifica in parola ai sensi della previsione normativa in materia.</w:t>
      </w:r>
    </w:p>
    <w:p w:rsidR="00B92BBF" w:rsidRPr="00D86F12" w:rsidRDefault="00B92BBF" w:rsidP="00B92BBF"/>
    <w:p w:rsidR="00B92BBF" w:rsidRPr="00D86F12" w:rsidRDefault="00B92BBF" w:rsidP="00B92BBF">
      <w:pPr>
        <w:pStyle w:val="Ridotto"/>
      </w:pPr>
      <w:r w:rsidRPr="00D86F12">
        <w:t>Il Catasto dei rifiuti è disciplinato dall'art. 189 del D.Lgs. 152/2006. E' articolato in una Sezione nazionale, che ha sede a Roma presso l'ISPRA, e in Sezioni regionali o delle province autonome di Trento o Bolzano presso le corrispondenti Agenzie per la protezione dell'ambiente. E' incaricato di assicurare un quadro conoscitivo completo e costantemente aggiornato dei dati acquisiti tramite il Sistema di controllo della tracciabilità dei rifiuti (SISTRI, v. art. 188-</w:t>
      </w:r>
      <w:r w:rsidRPr="00D86F12">
        <w:rPr>
          <w:i/>
        </w:rPr>
        <w:t>bis</w:t>
      </w:r>
      <w:r w:rsidRPr="00D86F12">
        <w:t xml:space="preserve"> del medesimo decreto) in maniera tale che la tracciabilità dei rifiuti sia garantita dalla loro produzione sino alla destinazione finale. </w:t>
      </w:r>
    </w:p>
    <w:p w:rsidR="00B92BBF" w:rsidRPr="00D86F12" w:rsidRDefault="00B92BBF" w:rsidP="00B92BBF"/>
    <w:p w:rsidR="00B92BBF" w:rsidRPr="00D86F12" w:rsidRDefault="00B92BBF" w:rsidP="00B92BBF">
      <w:r w:rsidRPr="00D86F12">
        <w:t>In relazione all'ambito applicativo della norma, si prevede che le informazioni raccolte riguardano le buste di plastica la cui definizione è contenuta nel comma 1, lettera b) dell'articolo in esame (a cui si rinvia): borse di plastica (articolo 218, comma 1, lettera dd-</w:t>
      </w:r>
      <w:r w:rsidRPr="00D86F12">
        <w:rPr>
          <w:i/>
        </w:rPr>
        <w:t>ter</w:t>
      </w:r>
      <w:r w:rsidRPr="00D86F12">
        <w:t>);  borse di plastica in materiale leggero (articolo 218, comma 1, lettera dd</w:t>
      </w:r>
      <w:r w:rsidRPr="00D86F12">
        <w:rPr>
          <w:i/>
        </w:rPr>
        <w:t>-quater</w:t>
      </w:r>
      <w:r w:rsidRPr="00D86F12">
        <w:t>); borse di plastica in materiale ultraleggero (articolo 218, comma1, lettera dd</w:t>
      </w:r>
      <w:r w:rsidRPr="00D86F12">
        <w:rPr>
          <w:i/>
        </w:rPr>
        <w:t>-quinquies</w:t>
      </w:r>
      <w:r w:rsidRPr="00D86F12">
        <w:t>); borse di plastica oxo-degradabili (articolo 218, comma 1, lettera dd</w:t>
      </w:r>
      <w:r w:rsidRPr="00D86F12">
        <w:rPr>
          <w:i/>
        </w:rPr>
        <w:t>-sexies</w:t>
      </w:r>
      <w:r w:rsidRPr="00D86F12">
        <w:t>); borse di plastica biodegradabili e compostabili (articolo 218, comma 1, lettera dd</w:t>
      </w:r>
      <w:r w:rsidRPr="00D86F12">
        <w:rPr>
          <w:i/>
        </w:rPr>
        <w:t>-septies</w:t>
      </w:r>
      <w:r w:rsidRPr="00D86F12">
        <w:t>).</w:t>
      </w:r>
    </w:p>
    <w:p w:rsidR="00B92BBF" w:rsidRPr="00D86F12" w:rsidRDefault="00B92BBF" w:rsidP="00B92BBF"/>
    <w:p w:rsidR="00B92BBF" w:rsidRPr="00D86F12" w:rsidRDefault="00B92BBF" w:rsidP="00B92BBF">
      <w:r w:rsidRPr="00D86F12">
        <w:t xml:space="preserve">Il </w:t>
      </w:r>
      <w:r w:rsidRPr="00D86F12">
        <w:rPr>
          <w:b/>
        </w:rPr>
        <w:t>comma 2</w:t>
      </w:r>
      <w:r w:rsidRPr="00D86F12">
        <w:t xml:space="preserve"> specifica che i </w:t>
      </w:r>
      <w:r w:rsidRPr="00D86F12">
        <w:rPr>
          <w:b/>
        </w:rPr>
        <w:t>dati</w:t>
      </w:r>
      <w:r w:rsidRPr="00D86F12">
        <w:t xml:space="preserve"> così forniti </w:t>
      </w:r>
      <w:r w:rsidRPr="00D86F12">
        <w:rPr>
          <w:b/>
        </w:rPr>
        <w:t>saranno elaborati dall'ISPRA</w:t>
      </w:r>
      <w:r w:rsidRPr="00D86F12">
        <w:t xml:space="preserve"> in attuazione della metodologia di calcolo dell'utilizzo annuale </w:t>
      </w:r>
      <w:r w:rsidRPr="00D86F12">
        <w:rPr>
          <w:i/>
        </w:rPr>
        <w:t>pro capite</w:t>
      </w:r>
      <w:r w:rsidRPr="00D86F12">
        <w:t xml:space="preserve"> di borse di plastica e dei modelli di segnalazione adeguati dalla Commissione europea ai sensi del citato articolo 4, paragrafo 1-</w:t>
      </w:r>
      <w:r w:rsidRPr="00D86F12">
        <w:rPr>
          <w:i/>
        </w:rPr>
        <w:t>bis</w:t>
      </w:r>
      <w:r w:rsidRPr="00D86F12">
        <w:t xml:space="preserve">, della direttiva 94/62/CE. </w:t>
      </w:r>
    </w:p>
    <w:p w:rsidR="00B92BBF" w:rsidRPr="00D86F12" w:rsidRDefault="00B92BBF" w:rsidP="00B92BBF">
      <w:r w:rsidRPr="00D86F12">
        <w:t xml:space="preserve">Dal 27 maggio 2018 i dati relativi all'utilizzo annuale di borse di plastica in materiale leggero saranno comunicati alla Commissione europea con la relazione sugli imballaggi e i rifiuti di imballaggio in conformità all'articolo 12 della medesima direttiva. </w:t>
      </w:r>
    </w:p>
    <w:p w:rsidR="00B92BBF" w:rsidRPr="00D86F12" w:rsidRDefault="00B92BBF" w:rsidP="00B92BBF">
      <w:pPr>
        <w:pStyle w:val="Ridotto"/>
      </w:pPr>
      <w:r w:rsidRPr="00D86F12">
        <w:lastRenderedPageBreak/>
        <w:t>Si ricorda che l'articolo 12 incarica gli Stati membri di costituire, laddove non esistano ancora, basi di dati armonizzate sugli imballaggi ed i rifiuti di imballaggio (par. 1), da allegare alle relazioni nazionali (par. 5).</w:t>
      </w:r>
    </w:p>
    <w:p w:rsidR="00B92BBF" w:rsidRPr="00D86F12" w:rsidRDefault="00B92BBF" w:rsidP="00B92BBF">
      <w:pPr>
        <w:spacing w:before="360" w:after="120"/>
        <w:ind w:left="284" w:firstLine="0"/>
        <w:rPr>
          <w:b/>
          <w:i/>
        </w:rPr>
      </w:pPr>
      <w:bookmarkStart w:id="7" w:name="_Toc468786142"/>
      <w:r w:rsidRPr="00D86F12">
        <w:rPr>
          <w:b/>
        </w:rPr>
        <w:t xml:space="preserve">Comma 1, lettera </w:t>
      </w:r>
      <w:r w:rsidRPr="00D86F12">
        <w:rPr>
          <w:b/>
          <w:i/>
        </w:rPr>
        <w:t>f)</w:t>
      </w:r>
      <w:r>
        <w:rPr>
          <w:b/>
          <w:i/>
        </w:rPr>
        <w:t xml:space="preserve"> </w:t>
      </w:r>
      <w:r w:rsidRPr="00D86F12">
        <w:rPr>
          <w:b/>
          <w:i/>
        </w:rPr>
        <w:t>(Campagne informative del CONAI sull'utilizzo delle borse di plastica)</w:t>
      </w:r>
      <w:bookmarkEnd w:id="7"/>
    </w:p>
    <w:p w:rsidR="00B92BBF" w:rsidRPr="00D86F12" w:rsidRDefault="00B92BBF" w:rsidP="00B92BBF">
      <w:r w:rsidRPr="00D86F12">
        <w:t xml:space="preserve">La lettera </w:t>
      </w:r>
      <w:r w:rsidRPr="00D86F12">
        <w:rPr>
          <w:i/>
        </w:rPr>
        <w:t>f)</w:t>
      </w:r>
      <w:r w:rsidRPr="00D86F12">
        <w:t xml:space="preserve"> </w:t>
      </w:r>
      <w:r w:rsidRPr="00D86F12">
        <w:rPr>
          <w:b/>
        </w:rPr>
        <w:t xml:space="preserve">integra le funzioni del Consorzio nazionale imballaggi (CONAI), </w:t>
      </w:r>
      <w:r w:rsidRPr="00D86F12">
        <w:t xml:space="preserve">al fine di aggiungere alla tipologia delle campagne di informazione che tale organismo è chiamato a organizzare in accordo con le pubbliche amministrazioni (articolo 224, comma 3, lett. </w:t>
      </w:r>
      <w:r w:rsidRPr="00D86F12">
        <w:rPr>
          <w:i/>
        </w:rPr>
        <w:t>g</w:t>
      </w:r>
      <w:r w:rsidRPr="00D86F12">
        <w:t xml:space="preserve">), specifiche </w:t>
      </w:r>
      <w:r w:rsidRPr="00D86F12">
        <w:rPr>
          <w:b/>
        </w:rPr>
        <w:t>campagne di educazione ambientale e di sensibilizzazione dei consumatori sull'impatto delle borse di plastica sull'ambiente</w:t>
      </w:r>
      <w:r w:rsidRPr="00D86F12">
        <w:t xml:space="preserve">. </w:t>
      </w:r>
    </w:p>
    <w:p w:rsidR="00B92BBF" w:rsidRPr="00D86F12" w:rsidRDefault="00B92BBF" w:rsidP="00B92BBF">
      <w:r w:rsidRPr="00D86F12">
        <w:t xml:space="preserve">In particolare, si prevede la diffusione di informazioni riguardanti: l'impatto delle borse di plastica sull'ambiente e le misure necessarie al raggiungimento dell'obiettivo di riduzione del loro utilizzo; la sostenibilità dell'utilizzo di borse di plastica biodegradabili e compostabili; l'impatto delle borse "oxo-degradabili". </w:t>
      </w:r>
    </w:p>
    <w:p w:rsidR="00B92BBF" w:rsidRPr="00D86F12" w:rsidRDefault="00B92BBF" w:rsidP="00B92BBF">
      <w:pPr>
        <w:pStyle w:val="Ridotto"/>
      </w:pPr>
      <w:r w:rsidRPr="00D86F12">
        <w:t>Al riguardo, si fa infatti riferimento al novellato articolo 219 del codice dell'ambiente, per effetto del comma 1, lettera c), dell'articolo in esame.</w:t>
      </w:r>
    </w:p>
    <w:p w:rsidR="00B92BBF" w:rsidRPr="00D86F12" w:rsidRDefault="00B92BBF" w:rsidP="00B92BBF">
      <w:pPr>
        <w:spacing w:before="360" w:after="120"/>
        <w:ind w:left="284" w:firstLine="0"/>
        <w:rPr>
          <w:b/>
          <w:i/>
        </w:rPr>
      </w:pPr>
      <w:bookmarkStart w:id="8" w:name="_Toc468786143"/>
      <w:r w:rsidRPr="00D86F12">
        <w:rPr>
          <w:b/>
        </w:rPr>
        <w:t xml:space="preserve">Comma 1, lettera </w:t>
      </w:r>
      <w:r w:rsidRPr="00D86F12">
        <w:rPr>
          <w:b/>
          <w:i/>
        </w:rPr>
        <w:t>g)</w:t>
      </w:r>
      <w:r>
        <w:rPr>
          <w:b/>
          <w:i/>
        </w:rPr>
        <w:t xml:space="preserve"> </w:t>
      </w:r>
      <w:r w:rsidRPr="00D86F12">
        <w:rPr>
          <w:b/>
          <w:i/>
        </w:rPr>
        <w:t>(Misure restrittive per la commercializzazione delle borse di plastica)</w:t>
      </w:r>
      <w:bookmarkEnd w:id="8"/>
    </w:p>
    <w:p w:rsidR="00B92BBF" w:rsidRPr="00D86F12" w:rsidRDefault="00B92BBF" w:rsidP="00B92BBF">
      <w:r w:rsidRPr="00D86F12">
        <w:t xml:space="preserve">La lettera </w:t>
      </w:r>
      <w:r w:rsidRPr="00D86F12">
        <w:rPr>
          <w:i/>
        </w:rPr>
        <w:t>g)</w:t>
      </w:r>
      <w:r w:rsidRPr="00D86F12">
        <w:t xml:space="preserve"> introduce una serie di misure restrittive per la commercializzazione delle borse di plastica (</w:t>
      </w:r>
      <w:r w:rsidRPr="00D86F12">
        <w:rPr>
          <w:b/>
        </w:rPr>
        <w:t>nuovi articoli 226-</w:t>
      </w:r>
      <w:r w:rsidRPr="00D86F12">
        <w:rPr>
          <w:b/>
          <w:i/>
        </w:rPr>
        <w:t>bis</w:t>
      </w:r>
      <w:r w:rsidRPr="00D86F12">
        <w:rPr>
          <w:b/>
        </w:rPr>
        <w:t>) e 226-</w:t>
      </w:r>
      <w:r w:rsidRPr="00D86F12">
        <w:rPr>
          <w:b/>
          <w:i/>
        </w:rPr>
        <w:t>ter</w:t>
      </w:r>
      <w:r w:rsidRPr="00D86F12">
        <w:rPr>
          <w:b/>
        </w:rPr>
        <w:t>) del D.Lgs. 152/2006</w:t>
      </w:r>
      <w:r w:rsidRPr="00D86F12">
        <w:t>, c.d. Codice dell’ambiente).</w:t>
      </w:r>
    </w:p>
    <w:p w:rsidR="00B92BBF" w:rsidRPr="00D86F12" w:rsidRDefault="00B92BBF" w:rsidP="00B92BBF">
      <w:pPr>
        <w:spacing w:before="240" w:after="120"/>
        <w:rPr>
          <w:i/>
        </w:rPr>
      </w:pPr>
      <w:r w:rsidRPr="00D86F12">
        <w:rPr>
          <w:i/>
        </w:rPr>
        <w:t>Divieti di commercializzazione delle borse di plastica (nuovo art. 226-bis del D.Lgs. 152/2006)</w:t>
      </w:r>
    </w:p>
    <w:p w:rsidR="00B92BBF" w:rsidRPr="00D86F12" w:rsidRDefault="00B92BBF" w:rsidP="00B92BBF">
      <w:r w:rsidRPr="00D86F12">
        <w:t xml:space="preserve">Il </w:t>
      </w:r>
      <w:r w:rsidRPr="00D86F12">
        <w:rPr>
          <w:b/>
        </w:rPr>
        <w:t>comma 1 dell’art. 226-</w:t>
      </w:r>
      <w:r w:rsidRPr="00D86F12">
        <w:rPr>
          <w:b/>
          <w:i/>
        </w:rPr>
        <w:t>bis</w:t>
      </w:r>
      <w:r w:rsidRPr="00D86F12">
        <w:t xml:space="preserve"> riprende i </w:t>
      </w:r>
      <w:r w:rsidRPr="00D86F12">
        <w:rPr>
          <w:b/>
        </w:rPr>
        <w:t>divieti di commercializzazione</w:t>
      </w:r>
      <w:r w:rsidRPr="00D86F12">
        <w:t xml:space="preserve"> già previsti (ma di fatto mai applicati), </w:t>
      </w:r>
      <w:r w:rsidRPr="00D86F12">
        <w:rPr>
          <w:b/>
        </w:rPr>
        <w:t>per alcuni tipi di borse di plastica</w:t>
      </w:r>
      <w:r w:rsidRPr="00D86F12">
        <w:t>, dalla legislazione nazionale vigente (art. 2, comma 2, del D.L. 2/2012).</w:t>
      </w:r>
    </w:p>
    <w:p w:rsidR="00B92BBF" w:rsidRPr="00D86F12" w:rsidRDefault="00B92BBF" w:rsidP="00B92BBF">
      <w:pPr>
        <w:pStyle w:val="Ridotto"/>
      </w:pPr>
      <w:r w:rsidRPr="00D86F12">
        <w:t>Si ricorda che il criterio di delega contemplato dalla lettera a) del comma 2 dell’art. 4 della L. 170/2016 prevedeva che venisse garantito il medesimo livello di tutela ambientale assicurato dalla legislazione già adottata in materia, prevedendo il divieto di commercializzazione, le tipologie delle borse di plastica commercializzabili e gli spessori già stabiliti.</w:t>
      </w:r>
    </w:p>
    <w:p w:rsidR="00B92BBF" w:rsidRPr="00D86F12" w:rsidRDefault="00B92BBF" w:rsidP="00B92BBF">
      <w:pPr>
        <w:pStyle w:val="Ridotto"/>
      </w:pPr>
      <w:r w:rsidRPr="00D86F12">
        <w:t>L’art. 1, punto 2), della direttiva 2015/720/UE, che introduce il paragrafo 1-</w:t>
      </w:r>
      <w:r w:rsidRPr="00D86F12">
        <w:rPr>
          <w:i/>
        </w:rPr>
        <w:t>bis</w:t>
      </w:r>
      <w:r w:rsidRPr="00D86F12">
        <w:t xml:space="preserve"> dell’art. 4 nella direttiva 94/62/CE, nel prevedere l’adozione da parte degli Stati membri delle misure necessarie per una riduzione sostenuta dell'uso di borse di plastica in materiale leggero (cioè con uno spessore inferiore a 50 micron), dispone che </w:t>
      </w:r>
      <w:r w:rsidRPr="00D86F12">
        <w:rPr>
          <w:b/>
        </w:rPr>
        <w:t>tali misure possono comprendere</w:t>
      </w:r>
      <w:r w:rsidRPr="00D86F12">
        <w:t xml:space="preserve"> il mantenimento o l'introduzione di strumenti economici, nonché </w:t>
      </w:r>
      <w:r w:rsidRPr="00D86F12">
        <w:rPr>
          <w:b/>
        </w:rPr>
        <w:t>restrizioni alla commercializzazione</w:t>
      </w:r>
      <w:r w:rsidRPr="00D86F12">
        <w:t xml:space="preserve"> in deroga all'art. 18 (il quale vieta agli Stati membri di ostacolare l'immissione sul mercato, nel loro territorio, di imballaggi conformi alle norme dell’UE), </w:t>
      </w:r>
      <w:r w:rsidRPr="00D86F12">
        <w:rPr>
          <w:b/>
        </w:rPr>
        <w:t>purché dette restrizioni siano proporzionate e non discriminatorie</w:t>
      </w:r>
      <w:r w:rsidRPr="00D86F12">
        <w:t>.</w:t>
      </w:r>
    </w:p>
    <w:p w:rsidR="00B92BBF" w:rsidRPr="00D86F12" w:rsidRDefault="00B92BBF" w:rsidP="00B92BBF">
      <w:pPr>
        <w:pStyle w:val="Ridotto"/>
      </w:pPr>
      <w:r w:rsidRPr="00D86F12">
        <w:lastRenderedPageBreak/>
        <w:t>Secondo la relazione illustrativa allo schema n. 357, tale possibilità di introdurre restrizioni alla commercializzazione deve ritenersi consentita per qualsiasi tipo di borse di plastica, indipendentemente dal loro spessore, in base a quanto stabilito dall'articolo 4, paragrafo 1-</w:t>
      </w:r>
      <w:r w:rsidRPr="00D86F12">
        <w:rPr>
          <w:i/>
        </w:rPr>
        <w:t>ter</w:t>
      </w:r>
      <w:r w:rsidRPr="00D86F12">
        <w:t xml:space="preserve">, della direttiva 94/62/CE” (introdotto dal punto 2) dell’art. 1 della direttiva 2015/720/UE). Tale paragrafo prevede che gli </w:t>
      </w:r>
      <w:r w:rsidRPr="00D86F12">
        <w:rPr>
          <w:b/>
        </w:rPr>
        <w:t>Stati membri</w:t>
      </w:r>
      <w:r w:rsidRPr="00D86F12">
        <w:t xml:space="preserve"> </w:t>
      </w:r>
      <w:r w:rsidRPr="00D86F12">
        <w:rPr>
          <w:b/>
        </w:rPr>
        <w:t>possono adottare misure</w:t>
      </w:r>
      <w:r w:rsidRPr="00D86F12">
        <w:t xml:space="preserve"> tra cui (</w:t>
      </w:r>
      <w:r w:rsidRPr="00D86F12">
        <w:rPr>
          <w:i/>
        </w:rPr>
        <w:t xml:space="preserve">such as </w:t>
      </w:r>
      <w:r w:rsidRPr="00D86F12">
        <w:t xml:space="preserve">nella versione inglese della direttiva, </w:t>
      </w:r>
      <w:r w:rsidRPr="00D86F12">
        <w:rPr>
          <w:i/>
        </w:rPr>
        <w:t xml:space="preserve">telles ques </w:t>
      </w:r>
      <w:r w:rsidRPr="00D86F12">
        <w:t xml:space="preserve">nella versione francese della direttiva) strumenti economici e obiettivi di riduzione nazionali </w:t>
      </w:r>
      <w:r w:rsidRPr="00D86F12">
        <w:rPr>
          <w:b/>
        </w:rPr>
        <w:t>in ordine a qualsiasi tipo di borse di plastica</w:t>
      </w:r>
      <w:r w:rsidRPr="00D86F12">
        <w:t xml:space="preserve">, </w:t>
      </w:r>
      <w:r w:rsidRPr="00D86F12">
        <w:rPr>
          <w:b/>
        </w:rPr>
        <w:t xml:space="preserve">indipendentemente dal loro spessore, </w:t>
      </w:r>
      <w:r w:rsidRPr="00D86F12">
        <w:t>fatto salvo quanto prevede l’articolo 15 della direttiva 94/62/CE che consente l’adozione di misure per la promozione degli obiettivi della direttiva da parte del Consiglio o degli Stati membri. La medesima relazione illustrativa precisa che “l'esclusione prevista nel testo originario della direttiva, per cui, sempre rispetto ai sacchi sopra i 50 micron, potevano adottarsi misure di riduzione, ma "</w:t>
      </w:r>
      <w:r w:rsidRPr="00D86F12">
        <w:rPr>
          <w:i/>
        </w:rPr>
        <w:t>with the exception of marketing restrictions</w:t>
      </w:r>
      <w:r w:rsidRPr="00D86F12">
        <w:t xml:space="preserve">", è stata successivamente eliminata e non compare nella versione finale della direttiva europea. A seguito delle modifiche concordate è stata consolidata la versione finale dell'articolo l-ter della direttiva, successivamente validata in sede di trilogo, con la eliminazione della eccezione che escludeva la possibilità per gli Stati Membri di mantenere o introdurre divieti di commercializzazione (ovvero </w:t>
      </w:r>
      <w:r w:rsidRPr="00D86F12">
        <w:rPr>
          <w:i/>
        </w:rPr>
        <w:t>marketing restrictions</w:t>
      </w:r>
      <w:r w:rsidRPr="00D86F12">
        <w:t xml:space="preserve"> nella versione inglese) per le borse di plastica con spessore superiore ai 50 micron”. Si fa presente, peraltro, che nel testo della proposta di direttiva approvato dalla Commissione (</w:t>
      </w:r>
      <w:hyperlink r:id="rId17" w:history="1">
        <w:r w:rsidRPr="00D86F12">
          <w:rPr>
            <w:rStyle w:val="Collegamentoipertestuale"/>
          </w:rPr>
          <w:t>COM(2013)0761</w:t>
        </w:r>
      </w:hyperlink>
      <w:r w:rsidRPr="00D86F12">
        <w:t xml:space="preserve">) la disposizione di cui al comma 1-ter non era presente. </w:t>
      </w:r>
    </w:p>
    <w:p w:rsidR="00B92BBF" w:rsidRPr="00D86F12" w:rsidRDefault="00B92BBF" w:rsidP="00B92BBF"/>
    <w:p w:rsidR="00B92BBF" w:rsidRPr="00D86F12" w:rsidRDefault="00B92BBF" w:rsidP="00B92BBF">
      <w:r w:rsidRPr="00D86F12">
        <w:t xml:space="preserve">Dai divieti introdotti restano </w:t>
      </w:r>
      <w:r w:rsidRPr="00D86F12">
        <w:rPr>
          <w:b/>
        </w:rPr>
        <w:t>escluse le borse di plastica biodegradabili e compostabili</w:t>
      </w:r>
      <w:r w:rsidRPr="00D86F12">
        <w:t>, cioè – in base alla definizione recata dalla lettera b) dell’articolo in esame – le borse di plastica certificate da organismi accreditati e conformi ai requisiti di biodegradabilità e di compostabilità stabiliti dal Comitato europeo di normazione, ed in particolare  dalla norma tecnica UNI EN 13432:2002, in linea con quanto già previsto dalla normativa vigente.</w:t>
      </w:r>
    </w:p>
    <w:p w:rsidR="00B92BBF" w:rsidRDefault="00B92BBF" w:rsidP="00B92BBF">
      <w:pPr>
        <w:pStyle w:val="Ridotto"/>
      </w:pPr>
      <w:r w:rsidRPr="00D86F12">
        <w:t xml:space="preserve">Si ricorda che l’art. 2, comma 1, del D.L. 2/2012 esclude dal divieto di commercializzazione i sacchi monouso per l'asporto merci realizzati con polimeri conformi alla norma armonizzata UNI EN 13432:2002, secondo certificazioni rilasciate da organismi accreditati. </w:t>
      </w:r>
    </w:p>
    <w:p w:rsidR="00B92BBF" w:rsidRDefault="00B92BBF" w:rsidP="00B92BBF">
      <w:pPr>
        <w:ind w:firstLine="0"/>
        <w:jc w:val="left"/>
        <w:rPr>
          <w:sz w:val="24"/>
        </w:rPr>
      </w:pPr>
    </w:p>
    <w:p w:rsidR="00B92BBF" w:rsidRDefault="00B92BBF" w:rsidP="00B92BBF">
      <w:pPr>
        <w:spacing w:after="200"/>
      </w:pPr>
      <w:r w:rsidRPr="00D86F12">
        <w:t>La seguente tabella schematizza i differenti regimi di commercializzazione delineati dalla norma in esame, che riprendono nella sostanza quelli previsti (seppur mai applicati) dalla legislazione vigente:</w:t>
      </w:r>
    </w:p>
    <w:p w:rsidR="00B92BBF" w:rsidRPr="00D86F12" w:rsidRDefault="00B92BBF" w:rsidP="00B92BBF">
      <w:pPr>
        <w:spacing w:after="200"/>
      </w:pPr>
    </w:p>
    <w:tbl>
      <w:tblPr>
        <w:tblStyle w:val="Grigliatabella"/>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4"/>
        <w:gridCol w:w="4074"/>
        <w:gridCol w:w="2693"/>
      </w:tblGrid>
      <w:tr w:rsidR="00B92BBF" w:rsidRPr="00D86F12" w:rsidTr="008E77BC">
        <w:trPr>
          <w:tblHeader/>
        </w:trPr>
        <w:tc>
          <w:tcPr>
            <w:tcW w:w="3014" w:type="dxa"/>
            <w:shd w:val="clear" w:color="auto" w:fill="DBE5F1" w:themeFill="accent1" w:themeFillTint="33"/>
          </w:tcPr>
          <w:p w:rsidR="00B92BBF" w:rsidRPr="00D86F12" w:rsidRDefault="00B92BBF" w:rsidP="008E77BC">
            <w:pPr>
              <w:spacing w:before="120" w:line="260" w:lineRule="atLeast"/>
              <w:jc w:val="center"/>
              <w:rPr>
                <w:sz w:val="24"/>
                <w:szCs w:val="24"/>
              </w:rPr>
            </w:pPr>
            <w:r w:rsidRPr="00D86F12">
              <w:rPr>
                <w:sz w:val="24"/>
                <w:szCs w:val="24"/>
              </w:rPr>
              <w:br w:type="page"/>
              <w:t>Borse di plastica</w:t>
            </w:r>
          </w:p>
        </w:tc>
        <w:tc>
          <w:tcPr>
            <w:tcW w:w="4074" w:type="dxa"/>
            <w:shd w:val="clear" w:color="auto" w:fill="DBE5F1" w:themeFill="accent1" w:themeFillTint="33"/>
          </w:tcPr>
          <w:p w:rsidR="00B92BBF" w:rsidRPr="00D86F12" w:rsidRDefault="00B92BBF" w:rsidP="008E77BC">
            <w:pPr>
              <w:spacing w:line="260" w:lineRule="atLeast"/>
              <w:jc w:val="center"/>
              <w:rPr>
                <w:sz w:val="24"/>
                <w:szCs w:val="24"/>
              </w:rPr>
            </w:pPr>
            <w:r w:rsidRPr="00D86F12">
              <w:rPr>
                <w:sz w:val="24"/>
                <w:szCs w:val="24"/>
              </w:rPr>
              <w:t xml:space="preserve">Spessore (della singola parete) </w:t>
            </w:r>
            <w:r w:rsidRPr="00D86F12">
              <w:rPr>
                <w:sz w:val="24"/>
                <w:szCs w:val="24"/>
              </w:rPr>
              <w:br/>
              <w:t>e caratteristiche</w:t>
            </w:r>
          </w:p>
        </w:tc>
        <w:tc>
          <w:tcPr>
            <w:tcW w:w="2693" w:type="dxa"/>
            <w:shd w:val="clear" w:color="auto" w:fill="DBE5F1" w:themeFill="accent1" w:themeFillTint="33"/>
          </w:tcPr>
          <w:p w:rsidR="00B92BBF" w:rsidRPr="00D86F12" w:rsidRDefault="00B92BBF" w:rsidP="008E77BC">
            <w:pPr>
              <w:spacing w:line="260" w:lineRule="atLeast"/>
              <w:jc w:val="center"/>
              <w:rPr>
                <w:sz w:val="24"/>
                <w:szCs w:val="24"/>
              </w:rPr>
            </w:pPr>
            <w:r w:rsidRPr="00D86F12">
              <w:rPr>
                <w:sz w:val="24"/>
                <w:szCs w:val="24"/>
              </w:rPr>
              <w:t>Commercializzazione consentita?</w:t>
            </w:r>
          </w:p>
        </w:tc>
      </w:tr>
      <w:tr w:rsidR="00B92BBF" w:rsidRPr="00D86F12" w:rsidTr="008E77BC">
        <w:tc>
          <w:tcPr>
            <w:tcW w:w="3014" w:type="dxa"/>
          </w:tcPr>
          <w:p w:rsidR="00B92BBF" w:rsidRPr="00D86F12" w:rsidRDefault="00B92BBF" w:rsidP="008E77BC">
            <w:pPr>
              <w:spacing w:before="60" w:line="260" w:lineRule="atLeast"/>
              <w:rPr>
                <w:sz w:val="24"/>
                <w:szCs w:val="24"/>
              </w:rPr>
            </w:pPr>
            <w:r w:rsidRPr="00D86F12">
              <w:rPr>
                <w:sz w:val="24"/>
                <w:szCs w:val="24"/>
              </w:rPr>
              <w:sym w:font="Wingdings" w:char="F081"/>
            </w:r>
            <w:r w:rsidRPr="00D86F12">
              <w:rPr>
                <w:sz w:val="24"/>
                <w:szCs w:val="24"/>
              </w:rPr>
              <w:t xml:space="preserve"> Borse biodegradabili e compostabili</w:t>
            </w:r>
          </w:p>
        </w:tc>
        <w:tc>
          <w:tcPr>
            <w:tcW w:w="4074" w:type="dxa"/>
          </w:tcPr>
          <w:p w:rsidR="00B92BBF" w:rsidRPr="00D86F12" w:rsidRDefault="00B92BBF" w:rsidP="008E77BC">
            <w:pPr>
              <w:spacing w:line="260" w:lineRule="atLeast"/>
              <w:rPr>
                <w:sz w:val="24"/>
                <w:szCs w:val="24"/>
              </w:rPr>
            </w:pPr>
            <w:r w:rsidRPr="00D86F12">
              <w:rPr>
                <w:sz w:val="24"/>
                <w:szCs w:val="24"/>
              </w:rPr>
              <w:t xml:space="preserve">qualunque spessore, certificate da organismi accreditati e rispondenti ai requisiti di biodegradabilità e di compostabilità, così come stabiliti dal Comitato europeo di normazione ed in particolare dalla norma EN 13432 recepita con la norma nazionale UNI </w:t>
            </w:r>
            <w:r w:rsidRPr="00D86F12">
              <w:rPr>
                <w:sz w:val="24"/>
                <w:szCs w:val="24"/>
              </w:rPr>
              <w:lastRenderedPageBreak/>
              <w:t>EN 13432:2002</w:t>
            </w:r>
          </w:p>
        </w:tc>
        <w:tc>
          <w:tcPr>
            <w:tcW w:w="2693" w:type="dxa"/>
          </w:tcPr>
          <w:p w:rsidR="00B92BBF" w:rsidRPr="00D86F12" w:rsidRDefault="00B92BBF" w:rsidP="008E77BC">
            <w:pPr>
              <w:spacing w:line="260" w:lineRule="atLeast"/>
              <w:rPr>
                <w:sz w:val="24"/>
                <w:szCs w:val="24"/>
              </w:rPr>
            </w:pPr>
            <w:r w:rsidRPr="00D86F12">
              <w:rPr>
                <w:noProof/>
                <w:sz w:val="24"/>
                <w:szCs w:val="24"/>
              </w:rPr>
              <w:lastRenderedPageBreak/>
              <w:drawing>
                <wp:anchor distT="144145" distB="144145" distL="114300" distR="114300" simplePos="0" relativeHeight="251659264" behindDoc="0" locked="0" layoutInCell="1" allowOverlap="1" wp14:anchorId="2EB8EDDB" wp14:editId="0789AFA5">
                  <wp:simplePos x="0" y="0"/>
                  <wp:positionH relativeFrom="page">
                    <wp:posOffset>285750</wp:posOffset>
                  </wp:positionH>
                  <wp:positionV relativeFrom="paragraph">
                    <wp:posOffset>36830</wp:posOffset>
                  </wp:positionV>
                  <wp:extent cx="676275" cy="323850"/>
                  <wp:effectExtent l="0" t="0" r="952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76275" cy="323850"/>
                          </a:xfrm>
                          <a:prstGeom prst="rect">
                            <a:avLst/>
                          </a:prstGeom>
                        </pic:spPr>
                      </pic:pic>
                    </a:graphicData>
                  </a:graphic>
                  <wp14:sizeRelH relativeFrom="margin">
                    <wp14:pctWidth>0</wp14:pctWidth>
                  </wp14:sizeRelH>
                  <wp14:sizeRelV relativeFrom="margin">
                    <wp14:pctHeight>0</wp14:pctHeight>
                  </wp14:sizeRelV>
                </wp:anchor>
              </w:drawing>
            </w:r>
          </w:p>
        </w:tc>
      </w:tr>
      <w:tr w:rsidR="00B92BBF" w:rsidRPr="00D86F12" w:rsidTr="008E77BC">
        <w:tc>
          <w:tcPr>
            <w:tcW w:w="3014" w:type="dxa"/>
          </w:tcPr>
          <w:p w:rsidR="00B92BBF" w:rsidRPr="00D86F12" w:rsidRDefault="00B92BBF" w:rsidP="008E77BC">
            <w:pPr>
              <w:spacing w:before="60" w:line="260" w:lineRule="atLeast"/>
              <w:rPr>
                <w:sz w:val="24"/>
                <w:szCs w:val="24"/>
              </w:rPr>
            </w:pPr>
            <w:r w:rsidRPr="00D86F12">
              <w:rPr>
                <w:sz w:val="24"/>
                <w:szCs w:val="24"/>
              </w:rPr>
              <w:sym w:font="Wingdings" w:char="F082"/>
            </w:r>
            <w:r w:rsidRPr="00D86F12">
              <w:rPr>
                <w:sz w:val="24"/>
                <w:szCs w:val="24"/>
              </w:rPr>
              <w:t xml:space="preserve"> Borse in materiale leggero</w:t>
            </w:r>
          </w:p>
        </w:tc>
        <w:tc>
          <w:tcPr>
            <w:tcW w:w="4074" w:type="dxa"/>
          </w:tcPr>
          <w:p w:rsidR="00B92BBF" w:rsidRPr="00D86F12" w:rsidRDefault="00B92BBF" w:rsidP="008E77BC">
            <w:pPr>
              <w:spacing w:line="260" w:lineRule="atLeast"/>
              <w:rPr>
                <w:sz w:val="24"/>
                <w:szCs w:val="24"/>
              </w:rPr>
            </w:pPr>
            <w:r w:rsidRPr="00D86F12">
              <w:rPr>
                <w:sz w:val="24"/>
                <w:szCs w:val="24"/>
              </w:rPr>
              <w:t>spessore &lt; 50 micron e fornite per il trasporto (lett. b) dell'articolo in esame, capoverso art. 218, comma 1, lett. dd-</w:t>
            </w:r>
            <w:r w:rsidRPr="00D86F12">
              <w:rPr>
                <w:i/>
                <w:sz w:val="24"/>
                <w:szCs w:val="24"/>
              </w:rPr>
              <w:t>quater</w:t>
            </w:r>
            <w:r w:rsidRPr="00D86F12">
              <w:rPr>
                <w:sz w:val="24"/>
                <w:szCs w:val="24"/>
              </w:rPr>
              <w:t>)</w:t>
            </w:r>
          </w:p>
        </w:tc>
        <w:tc>
          <w:tcPr>
            <w:tcW w:w="2693" w:type="dxa"/>
          </w:tcPr>
          <w:p w:rsidR="00B92BBF" w:rsidRPr="00D86F12" w:rsidRDefault="00B92BBF" w:rsidP="008E77BC">
            <w:pPr>
              <w:spacing w:line="260" w:lineRule="atLeast"/>
              <w:rPr>
                <w:sz w:val="24"/>
                <w:szCs w:val="24"/>
              </w:rPr>
            </w:pPr>
            <w:r w:rsidRPr="00D86F12">
              <w:rPr>
                <w:noProof/>
                <w:sz w:val="24"/>
                <w:szCs w:val="24"/>
              </w:rPr>
              <w:drawing>
                <wp:anchor distT="0" distB="0" distL="114300" distR="114300" simplePos="0" relativeHeight="251661312" behindDoc="0" locked="0" layoutInCell="1" allowOverlap="1" wp14:anchorId="10CF4A5A" wp14:editId="7B642B6B">
                  <wp:simplePos x="0" y="0"/>
                  <wp:positionH relativeFrom="column">
                    <wp:posOffset>220345</wp:posOffset>
                  </wp:positionH>
                  <wp:positionV relativeFrom="paragraph">
                    <wp:posOffset>56515</wp:posOffset>
                  </wp:positionV>
                  <wp:extent cx="673100" cy="305435"/>
                  <wp:effectExtent l="0" t="0" r="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73100" cy="305435"/>
                          </a:xfrm>
                          <a:prstGeom prst="rect">
                            <a:avLst/>
                          </a:prstGeom>
                        </pic:spPr>
                      </pic:pic>
                    </a:graphicData>
                  </a:graphic>
                  <wp14:sizeRelH relativeFrom="margin">
                    <wp14:pctWidth>0</wp14:pctWidth>
                  </wp14:sizeRelH>
                  <wp14:sizeRelV relativeFrom="margin">
                    <wp14:pctHeight>0</wp14:pctHeight>
                  </wp14:sizeRelV>
                </wp:anchor>
              </w:drawing>
            </w:r>
          </w:p>
        </w:tc>
      </w:tr>
      <w:tr w:rsidR="00B92BBF" w:rsidRPr="00D86F12" w:rsidTr="008E77BC">
        <w:tc>
          <w:tcPr>
            <w:tcW w:w="3014" w:type="dxa"/>
          </w:tcPr>
          <w:p w:rsidR="00B92BBF" w:rsidRPr="00D86F12" w:rsidRDefault="00B92BBF" w:rsidP="008E77BC">
            <w:pPr>
              <w:spacing w:before="60" w:line="260" w:lineRule="atLeast"/>
              <w:rPr>
                <w:sz w:val="24"/>
                <w:szCs w:val="24"/>
              </w:rPr>
            </w:pPr>
            <w:r w:rsidRPr="00D86F12">
              <w:rPr>
                <w:sz w:val="24"/>
                <w:szCs w:val="24"/>
              </w:rPr>
              <w:sym w:font="Wingdings" w:char="F083"/>
            </w:r>
            <w:r w:rsidRPr="00D86F12">
              <w:rPr>
                <w:sz w:val="24"/>
                <w:szCs w:val="24"/>
              </w:rPr>
              <w:t xml:space="preserve"> Borse riutilizzabili con maniglia esterna alla dimensione utile del sacco</w:t>
            </w:r>
          </w:p>
        </w:tc>
        <w:tc>
          <w:tcPr>
            <w:tcW w:w="4074" w:type="dxa"/>
          </w:tcPr>
          <w:p w:rsidR="00B92BBF" w:rsidRPr="00D86F12" w:rsidRDefault="00B92BBF" w:rsidP="008E77BC">
            <w:pPr>
              <w:spacing w:line="260" w:lineRule="atLeast"/>
              <w:rPr>
                <w:sz w:val="24"/>
                <w:szCs w:val="24"/>
              </w:rPr>
            </w:pPr>
            <w:r w:rsidRPr="00D86F12">
              <w:rPr>
                <w:sz w:val="24"/>
                <w:szCs w:val="24"/>
              </w:rPr>
              <w:t>● spessore &gt; 200 micron e con almeno 30% di plastica riciclata, fornite, come imballaggio per il trasporto, in esercizi che commercializzano generi alimentari;</w:t>
            </w:r>
          </w:p>
          <w:p w:rsidR="00B92BBF" w:rsidRPr="00D86F12" w:rsidRDefault="00B92BBF" w:rsidP="008E77BC">
            <w:pPr>
              <w:spacing w:line="260" w:lineRule="atLeast"/>
              <w:rPr>
                <w:sz w:val="24"/>
                <w:szCs w:val="24"/>
              </w:rPr>
            </w:pPr>
            <w:r w:rsidRPr="00D86F12">
              <w:rPr>
                <w:sz w:val="24"/>
                <w:szCs w:val="24"/>
              </w:rPr>
              <w:t>● spessore &gt; 100 micron e con almeno 10% di plastica riciclata, fornite, come imballaggio per il trasporto, in esercizi che commercializzano esclusivamente merci e prodotti diversi dai generi alimentari.</w:t>
            </w:r>
          </w:p>
        </w:tc>
        <w:tc>
          <w:tcPr>
            <w:tcW w:w="2693" w:type="dxa"/>
          </w:tcPr>
          <w:p w:rsidR="00B92BBF" w:rsidRPr="00D86F12" w:rsidRDefault="00B92BBF" w:rsidP="008E77BC">
            <w:pPr>
              <w:spacing w:line="260" w:lineRule="atLeast"/>
              <w:rPr>
                <w:sz w:val="24"/>
                <w:szCs w:val="24"/>
              </w:rPr>
            </w:pPr>
            <w:r w:rsidRPr="00D86F12">
              <w:rPr>
                <w:noProof/>
                <w:sz w:val="24"/>
                <w:szCs w:val="24"/>
              </w:rPr>
              <w:drawing>
                <wp:anchor distT="144145" distB="144145" distL="114300" distR="114300" simplePos="0" relativeHeight="251660288" behindDoc="0" locked="0" layoutInCell="1" allowOverlap="1" wp14:anchorId="152A59F7" wp14:editId="14CA2516">
                  <wp:simplePos x="0" y="0"/>
                  <wp:positionH relativeFrom="page">
                    <wp:posOffset>285750</wp:posOffset>
                  </wp:positionH>
                  <wp:positionV relativeFrom="paragraph">
                    <wp:posOffset>619760</wp:posOffset>
                  </wp:positionV>
                  <wp:extent cx="676275" cy="323850"/>
                  <wp:effectExtent l="0" t="0" r="9525" b="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76275" cy="323850"/>
                          </a:xfrm>
                          <a:prstGeom prst="rect">
                            <a:avLst/>
                          </a:prstGeom>
                        </pic:spPr>
                      </pic:pic>
                    </a:graphicData>
                  </a:graphic>
                  <wp14:sizeRelH relativeFrom="margin">
                    <wp14:pctWidth>0</wp14:pctWidth>
                  </wp14:sizeRelH>
                  <wp14:sizeRelV relativeFrom="margin">
                    <wp14:pctHeight>0</wp14:pctHeight>
                  </wp14:sizeRelV>
                </wp:anchor>
              </w:drawing>
            </w:r>
          </w:p>
        </w:tc>
      </w:tr>
      <w:tr w:rsidR="00B92BBF" w:rsidRPr="00D86F12" w:rsidTr="008E77BC">
        <w:tc>
          <w:tcPr>
            <w:tcW w:w="3014" w:type="dxa"/>
          </w:tcPr>
          <w:p w:rsidR="00B92BBF" w:rsidRPr="00D86F12" w:rsidRDefault="00B92BBF" w:rsidP="008E77BC">
            <w:pPr>
              <w:keepNext/>
              <w:spacing w:before="60" w:line="260" w:lineRule="atLeast"/>
              <w:rPr>
                <w:sz w:val="24"/>
                <w:szCs w:val="24"/>
              </w:rPr>
            </w:pPr>
            <w:r w:rsidRPr="00D86F12">
              <w:rPr>
                <w:sz w:val="24"/>
                <w:szCs w:val="24"/>
              </w:rPr>
              <w:sym w:font="Wingdings" w:char="F084"/>
            </w:r>
            <w:r w:rsidRPr="00D86F12">
              <w:rPr>
                <w:sz w:val="24"/>
                <w:szCs w:val="24"/>
              </w:rPr>
              <w:t xml:space="preserve"> Borse riutilizzabili con maniglia interna alla dimensione utile del sacco</w:t>
            </w:r>
          </w:p>
        </w:tc>
        <w:tc>
          <w:tcPr>
            <w:tcW w:w="4074" w:type="dxa"/>
          </w:tcPr>
          <w:p w:rsidR="00B92BBF" w:rsidRPr="00D86F12" w:rsidRDefault="00B92BBF" w:rsidP="008E77BC">
            <w:pPr>
              <w:keepNext/>
              <w:spacing w:line="260" w:lineRule="atLeast"/>
              <w:rPr>
                <w:sz w:val="24"/>
                <w:szCs w:val="24"/>
              </w:rPr>
            </w:pPr>
            <w:r w:rsidRPr="00D86F12">
              <w:rPr>
                <w:sz w:val="24"/>
                <w:szCs w:val="24"/>
              </w:rPr>
              <w:t>● spessore &gt; 100 micron e con almeno 30% di plastica riciclata, fornite, come imballaggio per il trasporto, in esercizi che commercializzano generi alimentari;</w:t>
            </w:r>
          </w:p>
          <w:p w:rsidR="00B92BBF" w:rsidRPr="00D86F12" w:rsidRDefault="00B92BBF" w:rsidP="008E77BC">
            <w:pPr>
              <w:keepNext/>
              <w:spacing w:line="260" w:lineRule="atLeast"/>
              <w:rPr>
                <w:sz w:val="24"/>
                <w:szCs w:val="24"/>
              </w:rPr>
            </w:pPr>
            <w:r w:rsidRPr="00D86F12">
              <w:rPr>
                <w:sz w:val="24"/>
                <w:szCs w:val="24"/>
              </w:rPr>
              <w:t>● spessore &gt; 60 micron e con almeno 10% di plastica riciclata, fornite, come imballaggio per il trasporto, in esercizi che commercializzano esclusivamente merci e prodotti diversi dai generi alimentari.</w:t>
            </w:r>
          </w:p>
        </w:tc>
        <w:tc>
          <w:tcPr>
            <w:tcW w:w="2693" w:type="dxa"/>
          </w:tcPr>
          <w:p w:rsidR="00B92BBF" w:rsidRPr="00D86F12" w:rsidRDefault="00B92BBF" w:rsidP="008E77BC">
            <w:pPr>
              <w:keepNext/>
              <w:spacing w:line="260" w:lineRule="atLeast"/>
              <w:rPr>
                <w:sz w:val="24"/>
                <w:szCs w:val="24"/>
              </w:rPr>
            </w:pPr>
            <w:r w:rsidRPr="00D86F12">
              <w:rPr>
                <w:noProof/>
                <w:sz w:val="24"/>
                <w:szCs w:val="24"/>
              </w:rPr>
              <w:drawing>
                <wp:anchor distT="144145" distB="144145" distL="114300" distR="114300" simplePos="0" relativeHeight="251662336" behindDoc="0" locked="0" layoutInCell="1" allowOverlap="1" wp14:anchorId="0FEB7CB4" wp14:editId="581BCB39">
                  <wp:simplePos x="0" y="0"/>
                  <wp:positionH relativeFrom="page">
                    <wp:posOffset>353989</wp:posOffset>
                  </wp:positionH>
                  <wp:positionV relativeFrom="paragraph">
                    <wp:posOffset>212725</wp:posOffset>
                  </wp:positionV>
                  <wp:extent cx="676275" cy="323850"/>
                  <wp:effectExtent l="0" t="0" r="9525"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76275" cy="323850"/>
                          </a:xfrm>
                          <a:prstGeom prst="rect">
                            <a:avLst/>
                          </a:prstGeom>
                        </pic:spPr>
                      </pic:pic>
                    </a:graphicData>
                  </a:graphic>
                  <wp14:sizeRelH relativeFrom="margin">
                    <wp14:pctWidth>0</wp14:pctWidth>
                  </wp14:sizeRelH>
                  <wp14:sizeRelV relativeFrom="margin">
                    <wp14:pctHeight>0</wp14:pctHeight>
                  </wp14:sizeRelV>
                </wp:anchor>
              </w:drawing>
            </w:r>
          </w:p>
        </w:tc>
      </w:tr>
      <w:tr w:rsidR="00B92BBF" w:rsidRPr="00D86F12" w:rsidTr="008E77BC">
        <w:tc>
          <w:tcPr>
            <w:tcW w:w="7088" w:type="dxa"/>
            <w:gridSpan w:val="2"/>
          </w:tcPr>
          <w:p w:rsidR="00B92BBF" w:rsidRPr="00D86F12" w:rsidRDefault="00B92BBF" w:rsidP="008E77BC">
            <w:pPr>
              <w:spacing w:before="60" w:line="260" w:lineRule="atLeast"/>
              <w:rPr>
                <w:sz w:val="24"/>
                <w:szCs w:val="24"/>
              </w:rPr>
            </w:pPr>
            <w:r w:rsidRPr="00D86F12">
              <w:rPr>
                <w:sz w:val="24"/>
                <w:szCs w:val="24"/>
              </w:rPr>
              <w:sym w:font="Wingdings" w:char="F085"/>
            </w:r>
            <w:r w:rsidRPr="00D86F12">
              <w:rPr>
                <w:sz w:val="24"/>
                <w:szCs w:val="24"/>
              </w:rPr>
              <w:t xml:space="preserve"> Altre borse di plastica non rispondenti alle caratteristiche </w:t>
            </w:r>
            <w:r w:rsidRPr="00D86F12">
              <w:rPr>
                <w:sz w:val="24"/>
                <w:szCs w:val="24"/>
              </w:rPr>
              <w:br/>
              <w:t xml:space="preserve">           indicate ai punti 3) e 4) della presente tabella</w:t>
            </w:r>
          </w:p>
        </w:tc>
        <w:tc>
          <w:tcPr>
            <w:tcW w:w="2693" w:type="dxa"/>
          </w:tcPr>
          <w:p w:rsidR="00B92BBF" w:rsidRPr="00D86F12" w:rsidRDefault="00B92BBF" w:rsidP="008E77BC">
            <w:pPr>
              <w:spacing w:line="260" w:lineRule="atLeast"/>
              <w:rPr>
                <w:sz w:val="24"/>
                <w:szCs w:val="24"/>
              </w:rPr>
            </w:pPr>
            <w:r w:rsidRPr="00D86F12">
              <w:rPr>
                <w:noProof/>
                <w:sz w:val="24"/>
                <w:szCs w:val="24"/>
              </w:rPr>
              <w:drawing>
                <wp:anchor distT="0" distB="0" distL="114300" distR="114300" simplePos="0" relativeHeight="251663360" behindDoc="0" locked="0" layoutInCell="1" allowOverlap="1" wp14:anchorId="6905AB57" wp14:editId="198B2A9C">
                  <wp:simplePos x="0" y="0"/>
                  <wp:positionH relativeFrom="column">
                    <wp:posOffset>220345</wp:posOffset>
                  </wp:positionH>
                  <wp:positionV relativeFrom="paragraph">
                    <wp:posOffset>46990</wp:posOffset>
                  </wp:positionV>
                  <wp:extent cx="673100" cy="305435"/>
                  <wp:effectExtent l="0" t="0" r="0"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73100" cy="305435"/>
                          </a:xfrm>
                          <a:prstGeom prst="rect">
                            <a:avLst/>
                          </a:prstGeom>
                        </pic:spPr>
                      </pic:pic>
                    </a:graphicData>
                  </a:graphic>
                  <wp14:sizeRelH relativeFrom="margin">
                    <wp14:pctWidth>0</wp14:pctWidth>
                  </wp14:sizeRelH>
                  <wp14:sizeRelV relativeFrom="margin">
                    <wp14:pctHeight>0</wp14:pctHeight>
                  </wp14:sizeRelV>
                </wp:anchor>
              </w:drawing>
            </w:r>
          </w:p>
        </w:tc>
      </w:tr>
    </w:tbl>
    <w:p w:rsidR="00B92BBF" w:rsidRDefault="00B92BBF" w:rsidP="00B92BBF"/>
    <w:p w:rsidR="00B92BBF" w:rsidRPr="00D86F12" w:rsidRDefault="00B92BBF" w:rsidP="00B92BBF">
      <w:r w:rsidRPr="00D86F12">
        <w:t xml:space="preserve">A differenza della normativa vigente la norma in esame </w:t>
      </w:r>
      <w:r w:rsidRPr="00D86F12">
        <w:rPr>
          <w:b/>
        </w:rPr>
        <w:t>non fa riferimento all’uso</w:t>
      </w:r>
      <w:r w:rsidRPr="00D86F12">
        <w:t xml:space="preserve"> (alimentare o meno) </w:t>
      </w:r>
      <w:r w:rsidRPr="00D86F12">
        <w:rPr>
          <w:b/>
        </w:rPr>
        <w:t>delle borse di plastica,</w:t>
      </w:r>
      <w:r w:rsidRPr="00D86F12">
        <w:t xml:space="preserve"> </w:t>
      </w:r>
      <w:r w:rsidRPr="00D86F12">
        <w:rPr>
          <w:b/>
        </w:rPr>
        <w:t>ma al tipo di esercizio che le fornisce</w:t>
      </w:r>
      <w:r w:rsidRPr="00D86F12">
        <w:t xml:space="preserve"> come imballaggio per il trasporto, distinguendo tra esercizi che commercializzano (anche) generi alimentari (come ad esempio i supermercati) ed esercizi che commercializzano esclusivamente merci e prodotti diversi dai generi alimentari.</w:t>
      </w:r>
    </w:p>
    <w:p w:rsidR="00B92BBF" w:rsidRPr="00D86F12" w:rsidRDefault="00B92BBF" w:rsidP="00B92BBF"/>
    <w:p w:rsidR="00B92BBF" w:rsidRPr="00D86F12" w:rsidRDefault="00B92BBF" w:rsidP="00B92BBF">
      <w:r w:rsidRPr="00D86F12">
        <w:t xml:space="preserve">Il successivo </w:t>
      </w:r>
      <w:r w:rsidRPr="00D86F12">
        <w:rPr>
          <w:b/>
        </w:rPr>
        <w:t>comma 2</w:t>
      </w:r>
      <w:r w:rsidRPr="00D86F12">
        <w:t xml:space="preserve"> del nuovo art. 226-</w:t>
      </w:r>
      <w:r w:rsidRPr="00D86F12">
        <w:rPr>
          <w:i/>
        </w:rPr>
        <w:t>bis</w:t>
      </w:r>
      <w:r w:rsidRPr="00D86F12">
        <w:t xml:space="preserve"> dispone che le </w:t>
      </w:r>
      <w:r w:rsidRPr="00D86F12">
        <w:rPr>
          <w:b/>
        </w:rPr>
        <w:t>borse di plastica commercializzabili</w:t>
      </w:r>
      <w:r w:rsidRPr="00D86F12">
        <w:t xml:space="preserve">, sulla base dei criteri dettati dal comma 1, </w:t>
      </w:r>
      <w:r w:rsidRPr="00D86F12">
        <w:rPr>
          <w:b/>
        </w:rPr>
        <w:t>non possono essere distribuite a titolo gratuito</w:t>
      </w:r>
      <w:r w:rsidRPr="00D86F12">
        <w:t xml:space="preserve"> e a tal fine il prezzo di vendita </w:t>
      </w:r>
      <w:r w:rsidRPr="00D86F12">
        <w:lastRenderedPageBreak/>
        <w:t>per singola unità deve risultare dallo scontrino o dalla fattura d'acquisto delle merci o dei prodotti trasportati per il loro tramite.</w:t>
      </w:r>
    </w:p>
    <w:p w:rsidR="00B92BBF" w:rsidRPr="00D86F12" w:rsidRDefault="00B92BBF" w:rsidP="00B92BBF">
      <w:pPr>
        <w:pStyle w:val="Ridotto"/>
      </w:pPr>
      <w:r w:rsidRPr="00E474A0">
        <w:rPr>
          <w:szCs w:val="24"/>
        </w:rPr>
        <w:t>Si consideri che il paragrafo 1-bis dell’art. 4 della direttiva 94/62/CE (introdotto dall’art. 1, punto 2) della direttiva 2015/720/UE), prevede, tra l’altro, che le misure adottate dagli Stati membri (per conseguire sul loro territorio una riduzione sostenuta dell'uso</w:t>
      </w:r>
      <w:r w:rsidRPr="00D86F12">
        <w:t xml:space="preserve"> di borse di plastica in materiale leggero) includono, tra le opzioni, l’adozione di strumenti atti ad assicurare che, entro il 31 dicembre 2018, le borse di plastica in materiale leggero non siano fornite gratuitamente nei punti vendita di merci o prodotti, salvo che siano attuati altri strumenti di pari efficacia.</w:t>
      </w:r>
    </w:p>
    <w:p w:rsidR="00B92BBF" w:rsidRPr="00D86F12" w:rsidRDefault="00B92BBF" w:rsidP="00B92BBF">
      <w:pPr>
        <w:spacing w:before="360" w:after="120"/>
        <w:rPr>
          <w:i/>
        </w:rPr>
      </w:pPr>
      <w:r w:rsidRPr="00D86F12">
        <w:rPr>
          <w:i/>
        </w:rPr>
        <w:t>Riduzione della commercializzazione delle borse di plastica in materiale ultraleggero (nuovo art. 226-ter del D.Lgs. 152/2006)</w:t>
      </w:r>
    </w:p>
    <w:p w:rsidR="00B92BBF" w:rsidRPr="00D86F12" w:rsidRDefault="00B92BBF" w:rsidP="00B92BBF">
      <w:pPr>
        <w:rPr>
          <w:b/>
        </w:rPr>
      </w:pPr>
      <w:r w:rsidRPr="00D86F12">
        <w:t xml:space="preserve">I </w:t>
      </w:r>
      <w:r w:rsidRPr="00D86F12">
        <w:rPr>
          <w:b/>
        </w:rPr>
        <w:t>commi 1 e 2 dell’art. 226-</w:t>
      </w:r>
      <w:r w:rsidRPr="00D86F12">
        <w:rPr>
          <w:b/>
          <w:i/>
        </w:rPr>
        <w:t>ter</w:t>
      </w:r>
      <w:r w:rsidRPr="00D86F12">
        <w:t xml:space="preserve"> perseguono la riduzione della commercializzazione delle borse di plastica in materiale ultraleggero,</w:t>
      </w:r>
      <w:r w:rsidRPr="00D86F12">
        <w:rPr>
          <w:b/>
        </w:rPr>
        <w:t xml:space="preserve"> </w:t>
      </w:r>
      <w:r w:rsidRPr="00D86F12">
        <w:t>prevedendo che siano</w:t>
      </w:r>
      <w:r w:rsidRPr="00D86F12">
        <w:rPr>
          <w:b/>
        </w:rPr>
        <w:t xml:space="preserve"> commercializzabili solo le borse di plastica “biodegradabili e compostabili” </w:t>
      </w:r>
      <w:r w:rsidRPr="00D86F12">
        <w:t xml:space="preserve">e </w:t>
      </w:r>
      <w:r w:rsidRPr="00D86F12">
        <w:rPr>
          <w:b/>
        </w:rPr>
        <w:t>con un contenuto minimo di materia prima rinnovabile</w:t>
      </w:r>
      <w:r w:rsidRPr="00D86F12">
        <w:t>.</w:t>
      </w:r>
    </w:p>
    <w:p w:rsidR="00B92BBF" w:rsidRPr="00D86F12" w:rsidRDefault="00B92BBF" w:rsidP="00B92BBF">
      <w:r w:rsidRPr="00D86F12">
        <w:t>Tale obiettivo viene perseguito in maniera progressiva fissando un contenuto di minimo di materia prima rinnovabile</w:t>
      </w:r>
      <w:r w:rsidRPr="00D86F12">
        <w:rPr>
          <w:b/>
        </w:rPr>
        <w:t xml:space="preserve"> (MPR) sempre più elevato</w:t>
      </w:r>
      <w:r w:rsidRPr="00D86F12">
        <w:t xml:space="preserve"> </w:t>
      </w:r>
      <w:r w:rsidRPr="00D86F12">
        <w:rPr>
          <w:b/>
        </w:rPr>
        <w:t>al passare del tempo</w:t>
      </w:r>
      <w:r w:rsidRPr="00D86F12">
        <w:t>, secondo quanto previsto dal comma 2:</w:t>
      </w:r>
    </w:p>
    <w:p w:rsidR="00B92BBF" w:rsidRDefault="00B92BBF" w:rsidP="009D1759">
      <w:pPr>
        <w:numPr>
          <w:ilvl w:val="0"/>
          <w:numId w:val="9"/>
        </w:numPr>
        <w:ind w:left="284" w:hanging="284"/>
      </w:pPr>
      <w:r>
        <w:rPr>
          <w:b/>
        </w:rPr>
        <w:t xml:space="preserve">dal </w:t>
      </w:r>
      <w:r w:rsidRPr="00D86F12">
        <w:rPr>
          <w:b/>
        </w:rPr>
        <w:t>1° gennaio 2018</w:t>
      </w:r>
      <w:r w:rsidRPr="00D86F12">
        <w:t xml:space="preserve">, possono essere commercializzate esclusivamente le borse biodegradabili e compostabili e con un contenuto minimo di </w:t>
      </w:r>
      <w:r w:rsidRPr="00D86F12">
        <w:rPr>
          <w:b/>
        </w:rPr>
        <w:t>MPR non inferiore al 40%</w:t>
      </w:r>
      <w:r w:rsidRPr="00D86F12">
        <w:t>;</w:t>
      </w:r>
    </w:p>
    <w:p w:rsidR="00B92BBF" w:rsidRPr="00D86F12" w:rsidRDefault="00B92BBF" w:rsidP="009D1759">
      <w:pPr>
        <w:numPr>
          <w:ilvl w:val="0"/>
          <w:numId w:val="9"/>
        </w:numPr>
        <w:ind w:left="284" w:hanging="284"/>
      </w:pPr>
      <w:r w:rsidRPr="00D86F12">
        <w:rPr>
          <w:b/>
        </w:rPr>
        <w:t>dal 1° gennaio 2020</w:t>
      </w:r>
      <w:r w:rsidRPr="00D86F12">
        <w:t xml:space="preserve">, possono essere commercializzate esclusivamente le borse biodegradabili e compostabili e con un contenuto minimo di </w:t>
      </w:r>
      <w:r w:rsidRPr="00D86F12">
        <w:rPr>
          <w:b/>
        </w:rPr>
        <w:t>MPR non inferiore al 50%</w:t>
      </w:r>
      <w:r w:rsidRPr="00D86F12">
        <w:t>;</w:t>
      </w:r>
    </w:p>
    <w:p w:rsidR="00B92BBF" w:rsidRPr="00D86F12" w:rsidRDefault="00B92BBF" w:rsidP="009D1759">
      <w:pPr>
        <w:numPr>
          <w:ilvl w:val="0"/>
          <w:numId w:val="9"/>
        </w:numPr>
        <w:ind w:left="284" w:hanging="284"/>
      </w:pPr>
      <w:r w:rsidRPr="00D86F12">
        <w:rPr>
          <w:b/>
        </w:rPr>
        <w:t>dal 1° gennaio 2021</w:t>
      </w:r>
      <w:r w:rsidRPr="00D86F12">
        <w:t xml:space="preserve">, possono essere commercializzate esclusivamente le borse biodegradabili e compostabili e con un contenuto minimo di </w:t>
      </w:r>
      <w:r w:rsidRPr="00D86F12">
        <w:rPr>
          <w:b/>
        </w:rPr>
        <w:t>MPR non inferiore al 60%</w:t>
      </w:r>
      <w:r w:rsidRPr="00D86F12">
        <w:t>.</w:t>
      </w:r>
    </w:p>
    <w:p w:rsidR="00B92BBF" w:rsidRPr="00D86F12" w:rsidRDefault="00B92BBF" w:rsidP="00B92BBF">
      <w:pPr>
        <w:rPr>
          <w:sz w:val="12"/>
          <w:szCs w:val="12"/>
        </w:rPr>
      </w:pPr>
    </w:p>
    <w:p w:rsidR="00B92BBF" w:rsidRPr="00D86F12" w:rsidRDefault="00B92BBF" w:rsidP="00B92BBF">
      <w:pPr>
        <w:pStyle w:val="Ridotto"/>
      </w:pPr>
      <w:r w:rsidRPr="00D86F12">
        <w:t>Si ricorda, anche in relazione a tale disposizione, il disposto dell’art. 4, paragrafo 1-</w:t>
      </w:r>
      <w:r w:rsidRPr="00D86F12">
        <w:rPr>
          <w:i/>
        </w:rPr>
        <w:t>bis</w:t>
      </w:r>
      <w:r w:rsidRPr="00D86F12">
        <w:t>, della direttiva 94/62/CE (introdotto dall’art. 1, punto 2) della direttiva 2015/720/UE) in base al quale gli Stati membri adottano le misure necessarie per conseguire sul loro territorio una riduzione sostenuta dell'utilizzo di borse di plastica in materiale leggero, che possono comprendere, tra l’altro, restrizioni alla commercializzazione (purché dette restrizioni siano proporzionate e non discriminatorie). Il successivo paragrafo 1-</w:t>
      </w:r>
      <w:r w:rsidRPr="00D86F12">
        <w:rPr>
          <w:i/>
        </w:rPr>
        <w:t xml:space="preserve">ter </w:t>
      </w:r>
      <w:r w:rsidRPr="00D86F12">
        <w:t>consente agli Stati membri di adottare misure, tra cui strumenti economici e obiettivi di riduzione nazionali, in ordine a qualsiasi tipo di borse di plastica, indipendentemente dal loro spessore.</w:t>
      </w:r>
    </w:p>
    <w:p w:rsidR="00B92BBF" w:rsidRPr="00D86F12" w:rsidRDefault="00B92BBF" w:rsidP="00B92BBF"/>
    <w:p w:rsidR="00B92BBF" w:rsidRPr="00D86F12" w:rsidRDefault="00B92BBF" w:rsidP="00B92BBF">
      <w:r w:rsidRPr="00D86F12">
        <w:t xml:space="preserve">Il </w:t>
      </w:r>
      <w:r w:rsidRPr="00D86F12">
        <w:rPr>
          <w:b/>
        </w:rPr>
        <w:t>comma 3</w:t>
      </w:r>
      <w:r w:rsidRPr="00D86F12">
        <w:t xml:space="preserve"> contempera i vincoli alla commercializzazione introdotti dai commi precedenti con gli obblighi derivanti dalla normativa a tutela della salute dei consumatori relativa all'utilizzo dei materiali destinati al contatto con gli alimenti.</w:t>
      </w:r>
    </w:p>
    <w:p w:rsidR="00B92BBF" w:rsidRPr="00D86F12" w:rsidRDefault="00B92BBF" w:rsidP="00B92BBF">
      <w:r w:rsidRPr="00D86F12">
        <w:t xml:space="preserve">A tal fine vengono fatti comunque </w:t>
      </w:r>
      <w:r w:rsidRPr="00D86F12">
        <w:rPr>
          <w:b/>
        </w:rPr>
        <w:t>salvi</w:t>
      </w:r>
      <w:r w:rsidRPr="00D86F12">
        <w:t>:</w:t>
      </w:r>
    </w:p>
    <w:p w:rsidR="00B92BBF" w:rsidRPr="00D86F12" w:rsidRDefault="00B92BBF" w:rsidP="009D1759">
      <w:pPr>
        <w:numPr>
          <w:ilvl w:val="0"/>
          <w:numId w:val="10"/>
        </w:numPr>
        <w:ind w:left="284" w:hanging="284"/>
      </w:pPr>
      <w:r w:rsidRPr="00D86F12">
        <w:lastRenderedPageBreak/>
        <w:t>l’</w:t>
      </w:r>
      <w:r w:rsidRPr="00D86F12">
        <w:rPr>
          <w:b/>
        </w:rPr>
        <w:t>obbligo di conformità</w:t>
      </w:r>
      <w:r w:rsidRPr="00D86F12">
        <w:t xml:space="preserve"> alla normativa sull’utilizzo dei materiali destinati al contatto con gli alimenti (c.d. MOCA), adottata in attuazione dei regolamenti (UE) 10/2011 (con specifico riferimento alle materie plastiche), (CE) 1935/04 (relativo alla disciplina generale) e (CE) 2023/06 (relativo alle buone pratiche di fabbricazione);</w:t>
      </w:r>
    </w:p>
    <w:p w:rsidR="00B92BBF" w:rsidRPr="00D86F12" w:rsidRDefault="00B92BBF" w:rsidP="009D1759">
      <w:pPr>
        <w:numPr>
          <w:ilvl w:val="0"/>
          <w:numId w:val="10"/>
        </w:numPr>
        <w:ind w:left="284" w:hanging="284"/>
      </w:pPr>
      <w:r w:rsidRPr="00D86F12">
        <w:t xml:space="preserve">nonché il </w:t>
      </w:r>
      <w:r w:rsidRPr="00D86F12">
        <w:rPr>
          <w:b/>
        </w:rPr>
        <w:t xml:space="preserve">divieto di utilizzare la plastica riciclata per le borse destinate al contatto alimentare </w:t>
      </w:r>
      <w:r w:rsidRPr="00D86F12">
        <w:t>(previsto dall’art. 13 del D.M. 21 marzo 1973).</w:t>
      </w:r>
    </w:p>
    <w:p w:rsidR="00B92BBF" w:rsidRPr="00D86F12" w:rsidRDefault="00B92BBF" w:rsidP="00B92BBF">
      <w:pPr>
        <w:pStyle w:val="Ridotto"/>
      </w:pPr>
      <w:r w:rsidRPr="00D86F12">
        <w:t>Il D.M. Sanità 21 marzo 1973 (recante “Disciplina igienica degli imballaggi, recipienti, utensili, destinati a venire in contatto con le sostanze alimentari o con sostanze d'uso personale” e pubblicato nella G.U. 20 aprile 1973, n. 104, S.O.) vieta l’impiego, per la preparazione di oggetti in materia plastica destinati a venire in contatto con alimenti, di materie plastiche di scarto e di oggetti di materiale plastico già utilizzati.</w:t>
      </w:r>
    </w:p>
    <w:p w:rsidR="00B92BBF" w:rsidRPr="00D86F12" w:rsidRDefault="00B92BBF" w:rsidP="00B92BBF"/>
    <w:p w:rsidR="00B92BBF" w:rsidRPr="00D86F12" w:rsidRDefault="00B92BBF" w:rsidP="00B92BBF">
      <w:r w:rsidRPr="00D86F12">
        <w:t xml:space="preserve">Il </w:t>
      </w:r>
      <w:r w:rsidRPr="00D86F12">
        <w:rPr>
          <w:b/>
        </w:rPr>
        <w:t>comma 4</w:t>
      </w:r>
      <w:r w:rsidRPr="00D86F12">
        <w:t xml:space="preserve"> disciplina le </w:t>
      </w:r>
      <w:r w:rsidRPr="00D86F12">
        <w:rPr>
          <w:b/>
        </w:rPr>
        <w:t>modalità per la determinazione</w:t>
      </w:r>
      <w:r w:rsidRPr="00D86F12">
        <w:t xml:space="preserve">, da parte degli organismi accreditati, </w:t>
      </w:r>
      <w:r w:rsidRPr="00D86F12">
        <w:rPr>
          <w:b/>
        </w:rPr>
        <w:t>del contenuto minimo di materia prima rinnovabile</w:t>
      </w:r>
      <w:r w:rsidRPr="00D86F12">
        <w:t xml:space="preserve"> che le borse di plastica in materiale ultraleggero devono possedere per poter essere commerciabili.</w:t>
      </w:r>
    </w:p>
    <w:p w:rsidR="00B92BBF" w:rsidRPr="00D86F12" w:rsidRDefault="00B92BBF" w:rsidP="00B92BBF">
      <w:pPr>
        <w:rPr>
          <w:sz w:val="24"/>
          <w:szCs w:val="24"/>
        </w:rPr>
      </w:pPr>
      <w:r w:rsidRPr="00D86F12">
        <w:rPr>
          <w:sz w:val="24"/>
          <w:szCs w:val="24"/>
        </w:rPr>
        <w:t xml:space="preserve">La norma prevede che tale contenuto sia calcolato come rapporto tra la percentuale del carbonio di origine biologica presente nella borsa ed il carbonio totale presente nella stessa, utilizzando lo standard internazionale vigente in materia di determinazione del contenuto di carbonio a base biologica nella plastica ovvero lo standard </w:t>
      </w:r>
      <w:hyperlink r:id="rId20" w:history="1">
        <w:r w:rsidRPr="00D86F12">
          <w:rPr>
            <w:rStyle w:val="Collegamentoipertestuale"/>
            <w:sz w:val="24"/>
            <w:szCs w:val="24"/>
          </w:rPr>
          <w:t>UNI CEN/TS 16640</w:t>
        </w:r>
      </w:hyperlink>
      <w:r w:rsidRPr="00D86F12">
        <w:rPr>
          <w:sz w:val="24"/>
          <w:szCs w:val="24"/>
        </w:rPr>
        <w:t>.</w:t>
      </w:r>
    </w:p>
    <w:p w:rsidR="00B92BBF" w:rsidRPr="00D86F12" w:rsidRDefault="00B92BBF" w:rsidP="00B92BBF"/>
    <w:p w:rsidR="00B92BBF" w:rsidRPr="00D86F12" w:rsidRDefault="00B92BBF" w:rsidP="00B92BBF">
      <w:r w:rsidRPr="00D86F12">
        <w:t xml:space="preserve">Il </w:t>
      </w:r>
      <w:r w:rsidRPr="00D86F12">
        <w:rPr>
          <w:b/>
        </w:rPr>
        <w:t>comma 5</w:t>
      </w:r>
      <w:r w:rsidRPr="00D86F12">
        <w:t>, in analogia con quanto previsto dal comma 2 dell’art. 226-</w:t>
      </w:r>
      <w:r w:rsidRPr="00D86F12">
        <w:rPr>
          <w:i/>
        </w:rPr>
        <w:t>bis</w:t>
      </w:r>
      <w:r w:rsidRPr="00D86F12">
        <w:t xml:space="preserve"> per le borse di plastica, introduce il </w:t>
      </w:r>
      <w:r w:rsidRPr="00D86F12">
        <w:rPr>
          <w:b/>
        </w:rPr>
        <w:t>divieto di fornitura a titolo gratuito delle borse di plastica ultraleggere</w:t>
      </w:r>
      <w:r w:rsidRPr="00D86F12">
        <w:t xml:space="preserve">. </w:t>
      </w:r>
    </w:p>
    <w:p w:rsidR="00B92BBF" w:rsidRDefault="00B92BBF" w:rsidP="00B92BBF">
      <w:pPr>
        <w:pStyle w:val="Ridotto"/>
      </w:pPr>
      <w:r w:rsidRPr="00D86F12">
        <w:t>Il paragrafo 1-</w:t>
      </w:r>
      <w:r w:rsidRPr="00D86F12">
        <w:rPr>
          <w:i/>
        </w:rPr>
        <w:t>bis</w:t>
      </w:r>
      <w:r w:rsidRPr="00D86F12">
        <w:t xml:space="preserve"> dell’art. 4 della direttiva 94/62/CE consente agli Stati membri di escludere le borse di plastica in materiale ultraleggero dalle misure volte ad assicurare i target annuali di utilizzo delle borse di plastica e dagli strumenti atti ad assicurare che, entro il 31 dicembre 2018, le borse di plastica in materiale leggero non siano fornite gratuitamente nei punti vendita di merci o prodotti. </w:t>
      </w:r>
    </w:p>
    <w:p w:rsidR="00B92BBF" w:rsidRPr="00D86F12" w:rsidRDefault="00B92BBF" w:rsidP="00B92BBF">
      <w:pPr>
        <w:pStyle w:val="Ridotto"/>
      </w:pPr>
    </w:p>
    <w:p w:rsidR="00B92BBF" w:rsidRPr="00D86F12" w:rsidRDefault="00B92BBF" w:rsidP="00B92BBF">
      <w:pPr>
        <w:spacing w:before="360" w:after="120"/>
        <w:ind w:left="567" w:hanging="283"/>
        <w:rPr>
          <w:b/>
          <w:i/>
        </w:rPr>
      </w:pPr>
      <w:bookmarkStart w:id="9" w:name="_Toc468786144"/>
      <w:r w:rsidRPr="00D86F12">
        <w:rPr>
          <w:b/>
        </w:rPr>
        <w:t xml:space="preserve">Comma 1, lettera </w:t>
      </w:r>
      <w:r w:rsidRPr="00D86F12">
        <w:rPr>
          <w:b/>
          <w:i/>
        </w:rPr>
        <w:t>h)</w:t>
      </w:r>
      <w:r>
        <w:rPr>
          <w:b/>
          <w:i/>
        </w:rPr>
        <w:t xml:space="preserve"> </w:t>
      </w:r>
      <w:r w:rsidRPr="00D86F12">
        <w:rPr>
          <w:b/>
          <w:i/>
        </w:rPr>
        <w:t>(Sanzioni)</w:t>
      </w:r>
      <w:bookmarkEnd w:id="9"/>
    </w:p>
    <w:p w:rsidR="00B92BBF" w:rsidRPr="00D86F12" w:rsidRDefault="00B92BBF" w:rsidP="00B92BBF">
      <w:r w:rsidRPr="00D86F12">
        <w:t xml:space="preserve">La lettera </w:t>
      </w:r>
      <w:r w:rsidRPr="00D86F12">
        <w:rPr>
          <w:i/>
        </w:rPr>
        <w:t>h</w:t>
      </w:r>
      <w:r w:rsidRPr="00D86F12">
        <w:t>),</w:t>
      </w:r>
      <w:r>
        <w:t xml:space="preserve"> novellando l'articolo 261 del D.L</w:t>
      </w:r>
      <w:r w:rsidRPr="00D86F12">
        <w:t xml:space="preserve">gs. 152/2006 (cd. Codice dell'ambiente), stabilisce le </w:t>
      </w:r>
      <w:r w:rsidRPr="00D86F12">
        <w:rPr>
          <w:b/>
        </w:rPr>
        <w:t>sanzioni comminate a chi violi le disposizioni contenute negli articoli 226-</w:t>
      </w:r>
      <w:r w:rsidRPr="00D86F12">
        <w:rPr>
          <w:b/>
          <w:i/>
        </w:rPr>
        <w:t>bis</w:t>
      </w:r>
      <w:r w:rsidRPr="00D86F12">
        <w:rPr>
          <w:b/>
        </w:rPr>
        <w:t xml:space="preserve"> e 226-</w:t>
      </w:r>
      <w:r w:rsidRPr="00D86F12">
        <w:rPr>
          <w:b/>
          <w:i/>
        </w:rPr>
        <w:t>ter</w:t>
      </w:r>
      <w:r w:rsidRPr="00D86F12">
        <w:t xml:space="preserve"> di nuova introduzione. In particolare, si prevede l'aggiunta di tre commi all'art. 216 del Codice</w:t>
      </w:r>
      <w:r w:rsidRPr="00D86F12">
        <w:rPr>
          <w:vertAlign w:val="superscript"/>
        </w:rPr>
        <w:footnoteReference w:id="2"/>
      </w:r>
      <w:r w:rsidRPr="00D86F12">
        <w:t xml:space="preserve">: </w:t>
      </w:r>
    </w:p>
    <w:p w:rsidR="00B92BBF" w:rsidRPr="00D86F12" w:rsidRDefault="00B92BBF" w:rsidP="009D1759">
      <w:pPr>
        <w:numPr>
          <w:ilvl w:val="0"/>
          <w:numId w:val="7"/>
        </w:numPr>
        <w:ind w:left="284" w:hanging="284"/>
      </w:pPr>
      <w:r w:rsidRPr="00D86F12">
        <w:t xml:space="preserve">il nuovo </w:t>
      </w:r>
      <w:r w:rsidRPr="00D86F12">
        <w:rPr>
          <w:b/>
        </w:rPr>
        <w:t>comma</w:t>
      </w:r>
      <w:r w:rsidRPr="00D86F12">
        <w:t xml:space="preserve"> </w:t>
      </w:r>
      <w:r w:rsidRPr="00D86F12">
        <w:rPr>
          <w:b/>
        </w:rPr>
        <w:t>4-</w:t>
      </w:r>
      <w:r w:rsidRPr="00D86F12">
        <w:rPr>
          <w:b/>
          <w:i/>
        </w:rPr>
        <w:t>bis</w:t>
      </w:r>
      <w:r w:rsidRPr="00D86F12">
        <w:t xml:space="preserve">, che prevede l'introduzione di una </w:t>
      </w:r>
      <w:r w:rsidRPr="00D86F12">
        <w:rPr>
          <w:b/>
        </w:rPr>
        <w:t xml:space="preserve">sanzione amministrativa pecuniaria </w:t>
      </w:r>
      <w:r w:rsidRPr="00D86F12">
        <w:t xml:space="preserve">in caso di violazione delle disposizioni in </w:t>
      </w:r>
      <w:r w:rsidRPr="00D86F12">
        <w:lastRenderedPageBreak/>
        <w:t>materia di commercializzazione delle borse di plastica (articolo 226-</w:t>
      </w:r>
      <w:r w:rsidRPr="00D86F12">
        <w:rPr>
          <w:i/>
        </w:rPr>
        <w:t>bis</w:t>
      </w:r>
      <w:r w:rsidRPr="00D86F12">
        <w:t>) o di riduzione della commercializzazione delle borse in materiale ultraleggero (articolo 226-</w:t>
      </w:r>
      <w:r w:rsidRPr="00D86F12">
        <w:rPr>
          <w:i/>
        </w:rPr>
        <w:t>ter</w:t>
      </w:r>
      <w:r w:rsidRPr="00D86F12">
        <w:t xml:space="preserve">). In particolare, si prevede il pagamento di una somma da 2.500 a 25.000 euro, sulla scorta di quanto prevede il comma 4 dell’art. 2 del D.L. 2/2012, che viene abrogato dal comma 3 dell’articolo in esame; </w:t>
      </w:r>
    </w:p>
    <w:p w:rsidR="00B92BBF" w:rsidRPr="00D86F12" w:rsidRDefault="00B92BBF" w:rsidP="009D1759">
      <w:pPr>
        <w:numPr>
          <w:ilvl w:val="0"/>
          <w:numId w:val="7"/>
        </w:numPr>
        <w:ind w:left="284" w:hanging="284"/>
      </w:pPr>
      <w:r w:rsidRPr="00D86F12">
        <w:t xml:space="preserve">il nuovo </w:t>
      </w:r>
      <w:r w:rsidRPr="00D86F12">
        <w:rPr>
          <w:b/>
        </w:rPr>
        <w:t>comma 4-</w:t>
      </w:r>
      <w:r w:rsidRPr="00707CA5">
        <w:rPr>
          <w:b/>
          <w:i/>
        </w:rPr>
        <w:t>ter</w:t>
      </w:r>
      <w:r w:rsidRPr="00D86F12">
        <w:t xml:space="preserve">, ai sensi del quale </w:t>
      </w:r>
      <w:r w:rsidRPr="00D86F12">
        <w:rPr>
          <w:b/>
        </w:rPr>
        <w:t xml:space="preserve">la sanzione amministrativa </w:t>
      </w:r>
      <w:r w:rsidRPr="00F1446E">
        <w:t>(di cui al comma precedente)</w:t>
      </w:r>
      <w:r>
        <w:rPr>
          <w:b/>
        </w:rPr>
        <w:t xml:space="preserve"> </w:t>
      </w:r>
      <w:r w:rsidRPr="00D86F12">
        <w:rPr>
          <w:b/>
        </w:rPr>
        <w:t>è aumentata fino al quadruplo del massimo</w:t>
      </w:r>
      <w:r w:rsidRPr="00D86F12">
        <w:t xml:space="preserve"> se la violazione del divieto riguarda:</w:t>
      </w:r>
    </w:p>
    <w:p w:rsidR="00B92BBF" w:rsidRPr="00D86F12" w:rsidRDefault="00B92BBF" w:rsidP="009D1759">
      <w:pPr>
        <w:numPr>
          <w:ilvl w:val="0"/>
          <w:numId w:val="12"/>
        </w:numPr>
        <w:ind w:left="568" w:hanging="284"/>
      </w:pPr>
      <w:r w:rsidRPr="00D86F12">
        <w:t xml:space="preserve">ingenti quantitativi di buste di plastica; </w:t>
      </w:r>
    </w:p>
    <w:p w:rsidR="00B92BBF" w:rsidRPr="00D86F12" w:rsidRDefault="00B92BBF" w:rsidP="009D1759">
      <w:pPr>
        <w:numPr>
          <w:ilvl w:val="0"/>
          <w:numId w:val="12"/>
        </w:numPr>
        <w:ind w:left="568" w:hanging="284"/>
      </w:pPr>
      <w:r w:rsidRPr="00D86F12">
        <w:t xml:space="preserve">oppure un valore di queste ultime superiore al dieci per cento del fatturato del trasgressore; </w:t>
      </w:r>
    </w:p>
    <w:p w:rsidR="00B92BBF" w:rsidRPr="00D86F12" w:rsidRDefault="00B92BBF" w:rsidP="009D1759">
      <w:pPr>
        <w:numPr>
          <w:ilvl w:val="0"/>
          <w:numId w:val="12"/>
        </w:numPr>
        <w:ind w:left="568" w:hanging="284"/>
      </w:pPr>
      <w:r w:rsidRPr="00D86F12">
        <w:t xml:space="preserve">nonché qualora i produttori usino diciture o altri mezzi finalizzati ad </w:t>
      </w:r>
      <w:r w:rsidRPr="00D86F12">
        <w:rPr>
          <w:b/>
        </w:rPr>
        <w:t>eludere</w:t>
      </w:r>
      <w:r w:rsidRPr="00D86F12">
        <w:t xml:space="preserve"> gli obblighi posti dagli articoli 226-</w:t>
      </w:r>
      <w:r w:rsidRPr="00D86F12">
        <w:rPr>
          <w:i/>
        </w:rPr>
        <w:t>bis</w:t>
      </w:r>
      <w:r w:rsidRPr="00D86F12">
        <w:t xml:space="preserve"> e 226-</w:t>
      </w:r>
      <w:r w:rsidRPr="00D86F12">
        <w:rPr>
          <w:i/>
        </w:rPr>
        <w:t>ter</w:t>
      </w:r>
      <w:r w:rsidRPr="00D86F12">
        <w:t xml:space="preserve">. </w:t>
      </w:r>
    </w:p>
    <w:p w:rsidR="00B92BBF" w:rsidRPr="00D86F12" w:rsidRDefault="00B92BBF" w:rsidP="00B92BBF">
      <w:pPr>
        <w:pStyle w:val="Ridotto"/>
        <w:ind w:left="284"/>
      </w:pPr>
      <w:r w:rsidRPr="00D86F12">
        <w:t xml:space="preserve">Anche la disciplina vigente (recata dall’art. 2 del D.L. 2/2012) dispone che le predette sanzioni si applichino nel caso in cui la violazione dei divieti riguardi quantità ingenti di sacchetti per l’asporto, mentre – a differenza della norma in esame – la fattispecie relativa al superamento del valore della merce rispetto al fatturato del trasgressore è riferita a una percentuale del 20%. </w:t>
      </w:r>
    </w:p>
    <w:p w:rsidR="00B92BBF" w:rsidRPr="00D86F12" w:rsidRDefault="00B92BBF" w:rsidP="00B92BBF">
      <w:pPr>
        <w:ind w:left="284"/>
        <w:rPr>
          <w:i/>
        </w:rPr>
      </w:pPr>
      <w:r w:rsidRPr="00D86F12">
        <w:rPr>
          <w:i/>
        </w:rPr>
        <w:t>Al riguardo si evidenzia come la prima delle fattispecie aggravanti citate, faccia riferimento ad un paramento – come il riferimento a 'ingenti quantitativi' di buste di plastica – che assume carattere generico.</w:t>
      </w:r>
    </w:p>
    <w:p w:rsidR="00B92BBF" w:rsidRPr="00D86F12" w:rsidRDefault="00B92BBF" w:rsidP="00B92BBF">
      <w:pPr>
        <w:pStyle w:val="Ridotto"/>
        <w:ind w:left="284"/>
      </w:pPr>
      <w:r w:rsidRPr="00D86F12">
        <w:t xml:space="preserve">La relazione illustrativa dell'Atto del Governo n. 357 specifica che si è fatto ricorso all'espressione "ingenti quantitativi" in analogia al vigente art. 260 del D.Lgs. 152/2006, ai sensi del quale: "Chiunque, al fine di conseguire un ingiusto profitto, con più operazioni e attraverso l'allestimento di mezzi e attività continuative organizzate, cede, riceve, trasporta, esporta, importa, o comunque gestisce abusivamente ingenti quantitativi di rifiuti è punito con la reclusione da uno a sei anni". </w:t>
      </w:r>
    </w:p>
    <w:p w:rsidR="00B92BBF" w:rsidRPr="00D86F12" w:rsidRDefault="00B92BBF" w:rsidP="00B92BBF">
      <w:pPr>
        <w:pStyle w:val="Ridotto"/>
        <w:ind w:left="284"/>
      </w:pPr>
      <w:r w:rsidRPr="00D86F12">
        <w:t>La relazione rileva che una formula analogamente "aperta" è, inoltre, altresì utilizzata in alcuni articoli del codice penale: la "rilevante gravità" del danno patrimoniale (articolo 61, comma 7) o la "speciale tenuità" del danno o del lucro (articolo 62, comma 4).</w:t>
      </w:r>
    </w:p>
    <w:p w:rsidR="00B92BBF" w:rsidRPr="00D86F12" w:rsidRDefault="00B92BBF" w:rsidP="009D1759">
      <w:pPr>
        <w:numPr>
          <w:ilvl w:val="0"/>
          <w:numId w:val="7"/>
        </w:numPr>
        <w:ind w:left="568" w:hanging="284"/>
      </w:pPr>
      <w:r w:rsidRPr="00D86F12">
        <w:t xml:space="preserve">il </w:t>
      </w:r>
      <w:r w:rsidRPr="00D86F12">
        <w:rPr>
          <w:b/>
        </w:rPr>
        <w:t>comma 4-</w:t>
      </w:r>
      <w:r w:rsidRPr="00D86F12">
        <w:rPr>
          <w:b/>
          <w:i/>
        </w:rPr>
        <w:t>quater</w:t>
      </w:r>
      <w:r w:rsidRPr="00D86F12">
        <w:t xml:space="preserve"> specifica che le sanzioni introdotte nei due commi precedenti sono applicate ai sensi della </w:t>
      </w:r>
      <w:hyperlink r:id="rId21" w:history="1">
        <w:r w:rsidRPr="00D86F12">
          <w:rPr>
            <w:rStyle w:val="Collegamentoipertestuale"/>
          </w:rPr>
          <w:t>legge 24 novembre 1981, n. 689</w:t>
        </w:r>
      </w:hyperlink>
      <w:r w:rsidRPr="00D86F12">
        <w:t xml:space="preserve"> e che gli organi di polizia amministrativa, d'ufficio o previa denunzia, provvedono all'accertamento delle violazioni. Viene esplicitamente fatto salvo il disposto dell'articolo 13 della citata legge n. 689 del 1981. </w:t>
      </w:r>
    </w:p>
    <w:p w:rsidR="00B92BBF" w:rsidRPr="00D86F12" w:rsidRDefault="00B92BBF" w:rsidP="00B92BBF">
      <w:pPr>
        <w:pStyle w:val="Ridotto"/>
        <w:ind w:left="284"/>
      </w:pPr>
      <w:r w:rsidRPr="00D86F12">
        <w:t xml:space="preserve">Il capo I (articoli 1-43) della L. 698/1981 ("Modifiche al sistema penale") è dedicato alle Sanzioni amministrative e vi viene dettato il quadro di riferimento entro cui inquadrare le sanzioni medesime. In particolare l'art. 13 autorizza gli organi addetti al controllo sull'osservanza delle norme per la cui violazione è prevista la sanzione amministrativa del pagamento di una somma di denaro a: </w:t>
      </w:r>
    </w:p>
    <w:p w:rsidR="00B92BBF" w:rsidRPr="00D86F12" w:rsidRDefault="00B92BBF" w:rsidP="009D1759">
      <w:pPr>
        <w:pStyle w:val="Ridotto"/>
        <w:numPr>
          <w:ilvl w:val="1"/>
          <w:numId w:val="13"/>
        </w:numPr>
        <w:ind w:left="568" w:hanging="284"/>
      </w:pPr>
      <w:r w:rsidRPr="00D86F12">
        <w:t xml:space="preserve">assumere informazioni e procedere a ispezioni di cose e di luoghi diversi dalla privata dimora, a rilievi segnaletici, descrittivi e fotografici e ad ogni altra operazione tecnica (comma 1); </w:t>
      </w:r>
    </w:p>
    <w:p w:rsidR="00B92BBF" w:rsidRPr="00D86F12" w:rsidRDefault="00B92BBF" w:rsidP="009D1759">
      <w:pPr>
        <w:pStyle w:val="Ridotto"/>
        <w:numPr>
          <w:ilvl w:val="1"/>
          <w:numId w:val="13"/>
        </w:numPr>
        <w:ind w:left="568" w:hanging="284"/>
      </w:pPr>
      <w:r w:rsidRPr="00D86F12">
        <w:lastRenderedPageBreak/>
        <w:t xml:space="preserve">procedere al sequestro cautelare delle cose che possono formare oggetto di confisca amministrativa, nei modi e con i limiti in cui il codice di procedura penale consente il sequestro della polizia giudiziaria (comma 2). </w:t>
      </w:r>
    </w:p>
    <w:p w:rsidR="00B92BBF" w:rsidRPr="00D86F12" w:rsidRDefault="00B92BBF" w:rsidP="00B92BBF">
      <w:pPr>
        <w:pStyle w:val="Ridotto"/>
        <w:ind w:left="284"/>
      </w:pPr>
      <w:r w:rsidRPr="00D86F12">
        <w:t xml:space="preserve">Ai sensi del comma 4 gli ufficiali ed agenti di polizia giudiziaria - oltre a poter anch'essi accertare violazioni punite con la sanzione amministrativa del pagamento di una somma di denaro - possono altresì procedere a perquisizioni in luoghi diversi dalla privata dimora, previa autorizzazione motivata del pretore del luogo in cui le perquisizioni dovranno essere effettuate. Tale possibilità è prevista "quando non sia possibile acquisire altrimenti gli elementi di prova. Sono fatti comunque salvi gli specifici poteri di accertamento previsti dalle leggi vigenti (comma 5). </w:t>
      </w:r>
    </w:p>
    <w:p w:rsidR="00B92BBF" w:rsidRPr="00D86F12" w:rsidRDefault="00B92BBF" w:rsidP="00B92BBF">
      <w:pPr>
        <w:spacing w:before="360" w:after="120"/>
        <w:ind w:left="567" w:hanging="283"/>
        <w:rPr>
          <w:b/>
          <w:i/>
        </w:rPr>
      </w:pPr>
      <w:bookmarkStart w:id="10" w:name="_Toc468786145"/>
      <w:r w:rsidRPr="00D86F12">
        <w:rPr>
          <w:b/>
        </w:rPr>
        <w:t>Comma 2</w:t>
      </w:r>
      <w:r>
        <w:rPr>
          <w:b/>
        </w:rPr>
        <w:t xml:space="preserve"> </w:t>
      </w:r>
      <w:r w:rsidRPr="00D86F12">
        <w:rPr>
          <w:b/>
          <w:i/>
        </w:rPr>
        <w:t>(Disposizioni finanziarie)</w:t>
      </w:r>
      <w:bookmarkEnd w:id="10"/>
    </w:p>
    <w:p w:rsidR="00B92BBF" w:rsidRPr="00D86F12" w:rsidRDefault="00B92BBF" w:rsidP="00B92BBF">
      <w:r w:rsidRPr="00D86F12">
        <w:t xml:space="preserve">La norma reca la </w:t>
      </w:r>
      <w:r w:rsidRPr="00D86F12">
        <w:rPr>
          <w:b/>
        </w:rPr>
        <w:t>clausola di</w:t>
      </w:r>
      <w:r w:rsidRPr="00D86F12">
        <w:t xml:space="preserve"> </w:t>
      </w:r>
      <w:r w:rsidRPr="00D86F12">
        <w:rPr>
          <w:b/>
        </w:rPr>
        <w:t>invarianza finanziaria</w:t>
      </w:r>
      <w:r w:rsidRPr="00D86F12">
        <w:t xml:space="preserve"> delle disposizioni dettate dall'articolo in esame.</w:t>
      </w:r>
    </w:p>
    <w:p w:rsidR="00B92BBF" w:rsidRPr="00D86F12" w:rsidRDefault="00B92BBF" w:rsidP="00B92BBF">
      <w:pPr>
        <w:spacing w:before="360" w:after="120"/>
        <w:ind w:left="567" w:hanging="283"/>
        <w:rPr>
          <w:b/>
          <w:i/>
        </w:rPr>
      </w:pPr>
      <w:bookmarkStart w:id="11" w:name="_Toc468786146"/>
      <w:r w:rsidRPr="00D86F12">
        <w:rPr>
          <w:b/>
        </w:rPr>
        <w:t>Comma 3</w:t>
      </w:r>
      <w:r>
        <w:rPr>
          <w:b/>
        </w:rPr>
        <w:t xml:space="preserve"> </w:t>
      </w:r>
      <w:r w:rsidRPr="00D86F12">
        <w:rPr>
          <w:b/>
          <w:i/>
        </w:rPr>
        <w:t>(Disposizioni finali)</w:t>
      </w:r>
      <w:bookmarkEnd w:id="11"/>
    </w:p>
    <w:p w:rsidR="00B92BBF" w:rsidRPr="00D86F12" w:rsidRDefault="00B92BBF" w:rsidP="00B92BBF">
      <w:r w:rsidRPr="00D86F12">
        <w:t xml:space="preserve">La norma dispone </w:t>
      </w:r>
      <w:r w:rsidRPr="00D86F12">
        <w:rPr>
          <w:b/>
        </w:rPr>
        <w:t>l'abrogazione</w:t>
      </w:r>
      <w:r w:rsidRPr="00D86F12">
        <w:t>, a decorrere dall'entrata in vigore del</w:t>
      </w:r>
      <w:r>
        <w:t xml:space="preserve">la legge di conversione del decreto legge </w:t>
      </w:r>
      <w:r w:rsidRPr="00D86F12">
        <w:t xml:space="preserve">in esame, della disciplina vigente relativa al divieto di commercializzazione di sacchi non biodegradabili per l'asporto delle merci, contenuta nelle </w:t>
      </w:r>
      <w:r w:rsidRPr="00D86F12">
        <w:rPr>
          <w:b/>
        </w:rPr>
        <w:t>seguenti disposizioni</w:t>
      </w:r>
      <w:r w:rsidRPr="00D86F12">
        <w:t>:</w:t>
      </w:r>
    </w:p>
    <w:p w:rsidR="00B92BBF" w:rsidRPr="00D86F12" w:rsidRDefault="00B92BBF" w:rsidP="009D1759">
      <w:pPr>
        <w:pStyle w:val="Paragrafoelenco"/>
        <w:numPr>
          <w:ilvl w:val="0"/>
          <w:numId w:val="11"/>
        </w:numPr>
        <w:tabs>
          <w:tab w:val="clear" w:pos="284"/>
          <w:tab w:val="left" w:pos="-993"/>
          <w:tab w:val="left" w:pos="-426"/>
        </w:tabs>
        <w:spacing w:before="40"/>
        <w:ind w:left="284" w:hanging="284"/>
      </w:pPr>
      <w:r w:rsidRPr="00D86F12">
        <w:t>commi 1129, 1130 e 1131 dell'art. 1 della legge n. 296 del 2006.</w:t>
      </w:r>
    </w:p>
    <w:p w:rsidR="00B92BBF" w:rsidRPr="00D86F12" w:rsidRDefault="00B92BBF" w:rsidP="009D1759">
      <w:pPr>
        <w:numPr>
          <w:ilvl w:val="0"/>
          <w:numId w:val="11"/>
        </w:numPr>
        <w:ind w:left="284" w:hanging="284"/>
      </w:pPr>
      <w:r w:rsidRPr="00D86F12">
        <w:t>art. 2 del decreto-legge n. 2 del 2012.</w:t>
      </w:r>
    </w:p>
    <w:p w:rsidR="00B92BBF" w:rsidRPr="00D86F12" w:rsidRDefault="00B92BBF" w:rsidP="00B92BBF">
      <w:pPr>
        <w:pStyle w:val="Ridotto"/>
        <w:spacing w:before="120"/>
      </w:pPr>
      <w:r w:rsidRPr="00D86F12">
        <w:t xml:space="preserve">Per un esame dei contenuti delle disposizioni abrogate, si rinvia alla disamina contenuta nella </w:t>
      </w:r>
      <w:hyperlink r:id="rId22" w:anchor="_Toc432156458" w:history="1">
        <w:r w:rsidRPr="00D86F12">
          <w:rPr>
            <w:rStyle w:val="Collegamentoipertestuale"/>
          </w:rPr>
          <w:t>premessa “Le norme nazionali sulla commercializzazione dei sacchetti di plastica non biodegradabile”</w:t>
        </w:r>
      </w:hyperlink>
      <w:r w:rsidRPr="00D86F12">
        <w:t xml:space="preserve"> al dossier relativo allo schema n. 357. </w:t>
      </w:r>
    </w:p>
    <w:p w:rsidR="007B5605" w:rsidRPr="000A5178" w:rsidRDefault="007B5605" w:rsidP="000A5178"/>
    <w:sectPr w:rsidR="007B5605" w:rsidRPr="000A5178" w:rsidSect="00D904BD">
      <w:headerReference w:type="default" r:id="rId23"/>
      <w:footerReference w:type="even" r:id="rId24"/>
      <w:footerReference w:type="default" r:id="rId25"/>
      <w:type w:val="oddPage"/>
      <w:pgSz w:w="11906" w:h="16838" w:code="9"/>
      <w:pgMar w:top="1985" w:right="1985" w:bottom="1985" w:left="1985" w:header="1134" w:footer="1134" w:gutter="0"/>
      <w:cols w:space="284"/>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F23" w:rsidRDefault="00D81F23">
      <w:r>
        <w:separator/>
      </w:r>
    </w:p>
    <w:p w:rsidR="00D81F23" w:rsidRDefault="00D81F23"/>
  </w:endnote>
  <w:endnote w:type="continuationSeparator" w:id="0">
    <w:p w:rsidR="00D81F23" w:rsidRDefault="00D81F23">
      <w:r>
        <w:continuationSeparator/>
      </w:r>
    </w:p>
    <w:p w:rsidR="00D81F23" w:rsidRDefault="00D81F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D94" w:rsidRDefault="002D2D94">
    <w:pPr>
      <w:pStyle w:val="Pidipagina"/>
    </w:pPr>
    <w:r>
      <w:rPr>
        <w:rStyle w:val="Numeropagina"/>
      </w:rPr>
      <w:fldChar w:fldCharType="begin"/>
    </w:r>
    <w:r>
      <w:rPr>
        <w:rStyle w:val="Numeropagina"/>
      </w:rPr>
      <w:instrText xml:space="preserve"> PAGE </w:instrText>
    </w:r>
    <w:r>
      <w:rPr>
        <w:rStyle w:val="Numeropagina"/>
      </w:rPr>
      <w:fldChar w:fldCharType="separate"/>
    </w:r>
    <w:r w:rsidR="00470ACF">
      <w:rPr>
        <w:rStyle w:val="Numeropagina"/>
        <w:noProof/>
      </w:rPr>
      <w:t>16</w:t>
    </w:r>
    <w:r>
      <w:rPr>
        <w:rStyle w:val="Numeropagina"/>
      </w:rPr>
      <w:fldChar w:fldCharType="end"/>
    </w:r>
  </w:p>
  <w:p w:rsidR="002D2D94" w:rsidRDefault="002D2D9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D94" w:rsidRDefault="002D2D94">
    <w:pPr>
      <w:pStyle w:val="Pidipagina"/>
    </w:pPr>
    <w:r>
      <w:rPr>
        <w:rStyle w:val="Numeropagina"/>
      </w:rPr>
      <w:fldChar w:fldCharType="begin"/>
    </w:r>
    <w:r>
      <w:rPr>
        <w:rStyle w:val="Numeropagina"/>
      </w:rPr>
      <w:instrText xml:space="preserve"> PAGE </w:instrText>
    </w:r>
    <w:r>
      <w:rPr>
        <w:rStyle w:val="Numeropagina"/>
      </w:rPr>
      <w:fldChar w:fldCharType="separate"/>
    </w:r>
    <w:r w:rsidR="00470ACF">
      <w:rPr>
        <w:rStyle w:val="Numeropagina"/>
        <w:noProof/>
      </w:rPr>
      <w:t>1</w:t>
    </w:r>
    <w:r>
      <w:rPr>
        <w:rStyle w:val="Numeropagina"/>
      </w:rPr>
      <w:fldChar w:fldCharType="end"/>
    </w:r>
  </w:p>
  <w:p w:rsidR="002D2D94" w:rsidRDefault="002D2D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F23" w:rsidRDefault="00D81F23">
      <w:r>
        <w:separator/>
      </w:r>
    </w:p>
  </w:footnote>
  <w:footnote w:type="continuationSeparator" w:id="0">
    <w:p w:rsidR="00D81F23" w:rsidRDefault="00D81F23">
      <w:r>
        <w:continuationSeparator/>
      </w:r>
    </w:p>
    <w:p w:rsidR="00D81F23" w:rsidRDefault="00D81F23"/>
  </w:footnote>
  <w:footnote w:id="1">
    <w:p w:rsidR="00B92BBF" w:rsidRPr="00B145C1" w:rsidRDefault="00B92BBF" w:rsidP="00B92BBF">
      <w:pPr>
        <w:pStyle w:val="Testonotaapidipagina"/>
      </w:pPr>
      <w:r w:rsidRPr="00531C06">
        <w:rPr>
          <w:rStyle w:val="Rimandonotaapidipagina"/>
        </w:rPr>
        <w:footnoteRef/>
      </w:r>
      <w:r>
        <w:tab/>
      </w:r>
      <w:r w:rsidRPr="00531C06">
        <w:t>Più in dettaglio l'obbligo di relazione sull'attuazione della direttiva 94/62/CE è stabilito dall'articolo 17 della direttiva medesima</w:t>
      </w:r>
      <w:r>
        <w:t xml:space="preserve">, in base al quale </w:t>
      </w:r>
      <w:r w:rsidRPr="00C33C0A">
        <w:t>gli Stati membri presentano una relazione alla Commissione sulla sua attuazione, con inizio a partire dal triennio 1995-1997.</w:t>
      </w:r>
      <w:r>
        <w:t xml:space="preserve"> </w:t>
      </w:r>
    </w:p>
  </w:footnote>
  <w:footnote w:id="2">
    <w:p w:rsidR="00B92BBF" w:rsidRDefault="00B92BBF" w:rsidP="00B92BBF">
      <w:pPr>
        <w:pStyle w:val="Testonotaapidipagina"/>
      </w:pPr>
      <w:r>
        <w:rPr>
          <w:rStyle w:val="Rimandonotaapidipagina"/>
        </w:rPr>
        <w:footnoteRef/>
      </w:r>
      <w:r>
        <w:t xml:space="preserve"> </w:t>
      </w:r>
      <w:r>
        <w:tab/>
        <w:t xml:space="preserve">Inserito all'interno del Capo I ("Sanzioni") del Titolo VI ("Sistema sanzionatorio e disposizioni transitorie e finali"), l'articolo 261 è rubricato "Imballaggi".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D94" w:rsidRDefault="002D2D94">
    <w:pPr>
      <w:pStyle w:val="Intestazione"/>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66C9A"/>
    <w:multiLevelType w:val="hybridMultilevel"/>
    <w:tmpl w:val="130038B2"/>
    <w:lvl w:ilvl="0" w:tplc="5B80D4F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07C00D80"/>
    <w:multiLevelType w:val="singleLevel"/>
    <w:tmpl w:val="7ED29BAC"/>
    <w:lvl w:ilvl="0">
      <w:start w:val="1"/>
      <w:numFmt w:val="bullet"/>
      <w:pStyle w:val="Sommario4"/>
      <w:lvlText w:val="-"/>
      <w:lvlJc w:val="left"/>
      <w:pPr>
        <w:tabs>
          <w:tab w:val="num" w:pos="927"/>
        </w:tabs>
        <w:ind w:left="851" w:hanging="284"/>
      </w:pPr>
      <w:rPr>
        <w:rFonts w:ascii="Arial" w:hAnsi="Arial" w:hint="default"/>
      </w:rPr>
    </w:lvl>
  </w:abstractNum>
  <w:abstractNum w:abstractNumId="2" w15:restartNumberingAfterBreak="0">
    <w:nsid w:val="125E53B3"/>
    <w:multiLevelType w:val="hybridMultilevel"/>
    <w:tmpl w:val="CFEAEAC0"/>
    <w:lvl w:ilvl="0" w:tplc="76E82444">
      <w:start w:val="1"/>
      <w:numFmt w:val="bullet"/>
      <w:pStyle w:val="Paragrafoelenco"/>
      <w:lvlText w:val=""/>
      <w:lvlJc w:val="left"/>
      <w:pPr>
        <w:ind w:left="1080" w:hanging="360"/>
      </w:pPr>
      <w:rPr>
        <w:rFonts w:ascii="Wingdings" w:hAnsi="Wingdings" w:hint="default"/>
        <w:b w:val="0"/>
        <w:i w:val="0"/>
        <w:color w:val="auto"/>
        <w:kern w:val="0"/>
        <w:sz w:val="22"/>
        <w14:cntxtAlts/>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1A864BCD"/>
    <w:multiLevelType w:val="hybridMultilevel"/>
    <w:tmpl w:val="8C3A156C"/>
    <w:lvl w:ilvl="0" w:tplc="97B0E5EE">
      <w:start w:val="1"/>
      <w:numFmt w:val="bullet"/>
      <w:lvlText w:val=""/>
      <w:lvlJc w:val="left"/>
      <w:pPr>
        <w:ind w:left="1065" w:hanging="360"/>
      </w:pPr>
      <w:rPr>
        <w:rFonts w:ascii="Wingdings" w:hAnsi="Wingdings" w:hint="default"/>
        <w:b w:val="0"/>
        <w:i w:val="0"/>
        <w:color w:val="auto"/>
        <w:sz w:val="20"/>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4" w15:restartNumberingAfterBreak="0">
    <w:nsid w:val="1F6944F9"/>
    <w:multiLevelType w:val="hybridMultilevel"/>
    <w:tmpl w:val="9E4C5D48"/>
    <w:lvl w:ilvl="0" w:tplc="D038B2F0">
      <w:start w:val="1"/>
      <w:numFmt w:val="bullet"/>
      <w:lvlText w:val=""/>
      <w:lvlJc w:val="left"/>
      <w:pPr>
        <w:ind w:left="1212" w:hanging="360"/>
      </w:pPr>
      <w:rPr>
        <w:rFonts w:ascii="Wingdings" w:hAnsi="Wingdings" w:hint="default"/>
        <w:b w:val="0"/>
        <w:i w:val="0"/>
        <w:color w:val="auto"/>
        <w:kern w:val="0"/>
        <w:sz w:val="22"/>
        <w14:cntxtAlts/>
      </w:rPr>
    </w:lvl>
    <w:lvl w:ilvl="1" w:tplc="04100003" w:tentative="1">
      <w:start w:val="1"/>
      <w:numFmt w:val="bullet"/>
      <w:lvlText w:val="o"/>
      <w:lvlJc w:val="left"/>
      <w:pPr>
        <w:ind w:left="1932" w:hanging="360"/>
      </w:pPr>
      <w:rPr>
        <w:rFonts w:ascii="Courier New" w:hAnsi="Courier New" w:cs="Courier New" w:hint="default"/>
      </w:rPr>
    </w:lvl>
    <w:lvl w:ilvl="2" w:tplc="04100005" w:tentative="1">
      <w:start w:val="1"/>
      <w:numFmt w:val="bullet"/>
      <w:lvlText w:val=""/>
      <w:lvlJc w:val="left"/>
      <w:pPr>
        <w:ind w:left="2652" w:hanging="360"/>
      </w:pPr>
      <w:rPr>
        <w:rFonts w:ascii="Wingdings" w:hAnsi="Wingdings" w:hint="default"/>
      </w:rPr>
    </w:lvl>
    <w:lvl w:ilvl="3" w:tplc="04100001" w:tentative="1">
      <w:start w:val="1"/>
      <w:numFmt w:val="bullet"/>
      <w:lvlText w:val=""/>
      <w:lvlJc w:val="left"/>
      <w:pPr>
        <w:ind w:left="3372" w:hanging="360"/>
      </w:pPr>
      <w:rPr>
        <w:rFonts w:ascii="Symbol" w:hAnsi="Symbol" w:hint="default"/>
      </w:rPr>
    </w:lvl>
    <w:lvl w:ilvl="4" w:tplc="04100003" w:tentative="1">
      <w:start w:val="1"/>
      <w:numFmt w:val="bullet"/>
      <w:lvlText w:val="o"/>
      <w:lvlJc w:val="left"/>
      <w:pPr>
        <w:ind w:left="4092" w:hanging="360"/>
      </w:pPr>
      <w:rPr>
        <w:rFonts w:ascii="Courier New" w:hAnsi="Courier New" w:cs="Courier New" w:hint="default"/>
      </w:rPr>
    </w:lvl>
    <w:lvl w:ilvl="5" w:tplc="04100005" w:tentative="1">
      <w:start w:val="1"/>
      <w:numFmt w:val="bullet"/>
      <w:lvlText w:val=""/>
      <w:lvlJc w:val="left"/>
      <w:pPr>
        <w:ind w:left="4812" w:hanging="360"/>
      </w:pPr>
      <w:rPr>
        <w:rFonts w:ascii="Wingdings" w:hAnsi="Wingdings" w:hint="default"/>
      </w:rPr>
    </w:lvl>
    <w:lvl w:ilvl="6" w:tplc="04100001" w:tentative="1">
      <w:start w:val="1"/>
      <w:numFmt w:val="bullet"/>
      <w:lvlText w:val=""/>
      <w:lvlJc w:val="left"/>
      <w:pPr>
        <w:ind w:left="5532" w:hanging="360"/>
      </w:pPr>
      <w:rPr>
        <w:rFonts w:ascii="Symbol" w:hAnsi="Symbol" w:hint="default"/>
      </w:rPr>
    </w:lvl>
    <w:lvl w:ilvl="7" w:tplc="04100003" w:tentative="1">
      <w:start w:val="1"/>
      <w:numFmt w:val="bullet"/>
      <w:lvlText w:val="o"/>
      <w:lvlJc w:val="left"/>
      <w:pPr>
        <w:ind w:left="6252" w:hanging="360"/>
      </w:pPr>
      <w:rPr>
        <w:rFonts w:ascii="Courier New" w:hAnsi="Courier New" w:cs="Courier New" w:hint="default"/>
      </w:rPr>
    </w:lvl>
    <w:lvl w:ilvl="8" w:tplc="04100005" w:tentative="1">
      <w:start w:val="1"/>
      <w:numFmt w:val="bullet"/>
      <w:lvlText w:val=""/>
      <w:lvlJc w:val="left"/>
      <w:pPr>
        <w:ind w:left="6972" w:hanging="360"/>
      </w:pPr>
      <w:rPr>
        <w:rFonts w:ascii="Wingdings" w:hAnsi="Wingdings" w:hint="default"/>
      </w:rPr>
    </w:lvl>
  </w:abstractNum>
  <w:abstractNum w:abstractNumId="5" w15:restartNumberingAfterBreak="0">
    <w:nsid w:val="2DCD5FD8"/>
    <w:multiLevelType w:val="hybridMultilevel"/>
    <w:tmpl w:val="70A00A22"/>
    <w:lvl w:ilvl="0" w:tplc="97B0E5EE">
      <w:start w:val="1"/>
      <w:numFmt w:val="bullet"/>
      <w:lvlText w:val=""/>
      <w:lvlJc w:val="left"/>
      <w:pPr>
        <w:ind w:left="1288" w:hanging="360"/>
      </w:pPr>
      <w:rPr>
        <w:rFonts w:ascii="Wingdings" w:hAnsi="Wingdings" w:hint="default"/>
        <w:b w:val="0"/>
        <w:i w:val="0"/>
        <w:color w:val="auto"/>
        <w:sz w:val="20"/>
      </w:rPr>
    </w:lvl>
    <w:lvl w:ilvl="1" w:tplc="AAE6A980">
      <w:start w:val="1"/>
      <w:numFmt w:val="bullet"/>
      <w:lvlText w:val=""/>
      <w:lvlJc w:val="left"/>
      <w:pPr>
        <w:ind w:left="2008" w:hanging="360"/>
      </w:pPr>
      <w:rPr>
        <w:rFonts w:ascii="Wingdings" w:hAnsi="Wingdings" w:hint="default"/>
        <w:sz w:val="20"/>
      </w:rPr>
    </w:lvl>
    <w:lvl w:ilvl="2" w:tplc="04100005" w:tentative="1">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6" w15:restartNumberingAfterBreak="0">
    <w:nsid w:val="38BC376C"/>
    <w:multiLevelType w:val="hybridMultilevel"/>
    <w:tmpl w:val="E29C031A"/>
    <w:lvl w:ilvl="0" w:tplc="97B0E5EE">
      <w:start w:val="1"/>
      <w:numFmt w:val="bullet"/>
      <w:lvlText w:val=""/>
      <w:lvlJc w:val="left"/>
      <w:pPr>
        <w:ind w:left="1065" w:hanging="360"/>
      </w:pPr>
      <w:rPr>
        <w:rFonts w:ascii="Wingdings" w:hAnsi="Wingdings" w:hint="default"/>
        <w:b w:val="0"/>
        <w:i w:val="0"/>
        <w:color w:val="auto"/>
        <w:sz w:val="20"/>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7" w15:restartNumberingAfterBreak="0">
    <w:nsid w:val="52607BF7"/>
    <w:multiLevelType w:val="hybridMultilevel"/>
    <w:tmpl w:val="08CE457E"/>
    <w:lvl w:ilvl="0" w:tplc="97B0E5EE">
      <w:start w:val="1"/>
      <w:numFmt w:val="bullet"/>
      <w:lvlText w:val=""/>
      <w:lvlJc w:val="left"/>
      <w:pPr>
        <w:ind w:left="1004" w:hanging="360"/>
      </w:pPr>
      <w:rPr>
        <w:rFonts w:ascii="Wingdings" w:hAnsi="Wingdings" w:hint="default"/>
        <w:b w:val="0"/>
        <w:i w:val="0"/>
        <w:color w:val="auto"/>
        <w:sz w:val="2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554E53E0"/>
    <w:multiLevelType w:val="hybridMultilevel"/>
    <w:tmpl w:val="FC82D1C4"/>
    <w:lvl w:ilvl="0" w:tplc="04100011">
      <w:start w:val="1"/>
      <w:numFmt w:val="decimal"/>
      <w:lvlText w:val="%1)"/>
      <w:lvlJc w:val="left"/>
      <w:pPr>
        <w:ind w:left="720" w:hanging="360"/>
      </w:pPr>
      <w:rPr>
        <w:rFonts w:hint="default"/>
      </w:rPr>
    </w:lvl>
    <w:lvl w:ilvl="1" w:tplc="F9A82FBC">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6D26C0B"/>
    <w:multiLevelType w:val="hybridMultilevel"/>
    <w:tmpl w:val="9B9E8278"/>
    <w:lvl w:ilvl="0" w:tplc="C92AF306">
      <w:start w:val="1"/>
      <w:numFmt w:val="bullet"/>
      <w:pStyle w:val="Sommario5bis"/>
      <w:lvlText w:val="-"/>
      <w:lvlJc w:val="left"/>
      <w:pPr>
        <w:tabs>
          <w:tab w:val="num" w:pos="851"/>
        </w:tabs>
        <w:ind w:left="851" w:hanging="284"/>
      </w:pPr>
      <w:rPr>
        <w:rFonts w:ascii="Arial"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BB5503"/>
    <w:multiLevelType w:val="hybridMultilevel"/>
    <w:tmpl w:val="370C43F6"/>
    <w:lvl w:ilvl="0" w:tplc="97B0E5EE">
      <w:start w:val="1"/>
      <w:numFmt w:val="bullet"/>
      <w:lvlText w:val=""/>
      <w:lvlJc w:val="left"/>
      <w:pPr>
        <w:ind w:left="1004" w:hanging="360"/>
      </w:pPr>
      <w:rPr>
        <w:rFonts w:ascii="Wingdings" w:hAnsi="Wingdings" w:hint="default"/>
        <w:b w:val="0"/>
        <w:i w:val="0"/>
        <w:color w:val="auto"/>
        <w:sz w:val="2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6AC85B46"/>
    <w:multiLevelType w:val="singleLevel"/>
    <w:tmpl w:val="1588522C"/>
    <w:lvl w:ilvl="0">
      <w:start w:val="1"/>
      <w:numFmt w:val="bullet"/>
      <w:pStyle w:val="Elencopuntato1livello"/>
      <w:lvlText w:val=""/>
      <w:lvlJc w:val="left"/>
      <w:pPr>
        <w:tabs>
          <w:tab w:val="num" w:pos="357"/>
        </w:tabs>
        <w:ind w:left="283" w:hanging="283"/>
      </w:pPr>
      <w:rPr>
        <w:rFonts w:ascii="Wingdings" w:hAnsi="Wingdings" w:hint="default"/>
      </w:rPr>
    </w:lvl>
  </w:abstractNum>
  <w:abstractNum w:abstractNumId="12" w15:restartNumberingAfterBreak="0">
    <w:nsid w:val="78B33A1F"/>
    <w:multiLevelType w:val="singleLevel"/>
    <w:tmpl w:val="F1C6E226"/>
    <w:lvl w:ilvl="0">
      <w:start w:val="1"/>
      <w:numFmt w:val="bullet"/>
      <w:pStyle w:val="Sommario3"/>
      <w:lvlText w:val=""/>
      <w:lvlJc w:val="left"/>
      <w:pPr>
        <w:tabs>
          <w:tab w:val="num" w:pos="644"/>
        </w:tabs>
        <w:ind w:left="567" w:hanging="283"/>
      </w:pPr>
      <w:rPr>
        <w:rFonts w:ascii="Wingdings" w:hAnsi="Wingdings" w:hint="default"/>
      </w:rPr>
    </w:lvl>
  </w:abstractNum>
  <w:num w:numId="1">
    <w:abstractNumId w:val="11"/>
  </w:num>
  <w:num w:numId="2">
    <w:abstractNumId w:val="12"/>
  </w:num>
  <w:num w:numId="3">
    <w:abstractNumId w:val="1"/>
  </w:num>
  <w:num w:numId="4">
    <w:abstractNumId w:val="9"/>
  </w:num>
  <w:num w:numId="5">
    <w:abstractNumId w:val="2"/>
  </w:num>
  <w:num w:numId="6">
    <w:abstractNumId w:val="0"/>
  </w:num>
  <w:num w:numId="7">
    <w:abstractNumId w:val="8"/>
  </w:num>
  <w:num w:numId="8">
    <w:abstractNumId w:val="10"/>
  </w:num>
  <w:num w:numId="9">
    <w:abstractNumId w:val="6"/>
  </w:num>
  <w:num w:numId="10">
    <w:abstractNumId w:val="3"/>
  </w:num>
  <w:num w:numId="11">
    <w:abstractNumId w:val="7"/>
  </w:num>
  <w:num w:numId="12">
    <w:abstractNumId w:val="4"/>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evenAndOddHeaders/>
  <w:displayHorizontalDrawingGridEvery w:val="0"/>
  <w:displayVerticalDrawingGridEvery w:val="0"/>
  <w:doNotUseMarginsForDrawingGridOrigin/>
  <w:doNotShadeFormData/>
  <w:noPunctuationKerning/>
  <w:characterSpacingControl w:val="doNotCompress"/>
  <w:hdrShapeDefaults>
    <o:shapedefaults v:ext="edit" spidmax="2049" strokecolor="#d4d4d4">
      <v:stroke color="#d4d4d4" weight="1.75pt"/>
      <v:shadow on="t" origin=",32385f" offset="0,-1pt"/>
    </o:shapedefaults>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BF"/>
    <w:rsid w:val="000000F8"/>
    <w:rsid w:val="00004AE1"/>
    <w:rsid w:val="000066A3"/>
    <w:rsid w:val="000075EE"/>
    <w:rsid w:val="00010A75"/>
    <w:rsid w:val="00013D20"/>
    <w:rsid w:val="000140E6"/>
    <w:rsid w:val="000171E4"/>
    <w:rsid w:val="00020112"/>
    <w:rsid w:val="000219C6"/>
    <w:rsid w:val="0002258A"/>
    <w:rsid w:val="000263CE"/>
    <w:rsid w:val="00027E0E"/>
    <w:rsid w:val="00031017"/>
    <w:rsid w:val="00031506"/>
    <w:rsid w:val="000340C6"/>
    <w:rsid w:val="00034E07"/>
    <w:rsid w:val="000371E6"/>
    <w:rsid w:val="00037F78"/>
    <w:rsid w:val="00040586"/>
    <w:rsid w:val="00041E0B"/>
    <w:rsid w:val="0004235F"/>
    <w:rsid w:val="0004239A"/>
    <w:rsid w:val="00045864"/>
    <w:rsid w:val="00046ACE"/>
    <w:rsid w:val="000501D0"/>
    <w:rsid w:val="00053211"/>
    <w:rsid w:val="00053D3C"/>
    <w:rsid w:val="00054773"/>
    <w:rsid w:val="0005596B"/>
    <w:rsid w:val="0005697D"/>
    <w:rsid w:val="00057312"/>
    <w:rsid w:val="00060A8E"/>
    <w:rsid w:val="000614CF"/>
    <w:rsid w:val="0006185F"/>
    <w:rsid w:val="00064B00"/>
    <w:rsid w:val="000652EC"/>
    <w:rsid w:val="000660F7"/>
    <w:rsid w:val="00073D28"/>
    <w:rsid w:val="0007430D"/>
    <w:rsid w:val="0007497C"/>
    <w:rsid w:val="00074A7A"/>
    <w:rsid w:val="00076E27"/>
    <w:rsid w:val="00080CE3"/>
    <w:rsid w:val="00081FA0"/>
    <w:rsid w:val="00083736"/>
    <w:rsid w:val="0008408D"/>
    <w:rsid w:val="00093030"/>
    <w:rsid w:val="000930BE"/>
    <w:rsid w:val="0009365F"/>
    <w:rsid w:val="0009559C"/>
    <w:rsid w:val="000A5178"/>
    <w:rsid w:val="000B0271"/>
    <w:rsid w:val="000B2065"/>
    <w:rsid w:val="000B2690"/>
    <w:rsid w:val="000B3065"/>
    <w:rsid w:val="000B35E6"/>
    <w:rsid w:val="000D0747"/>
    <w:rsid w:val="000D2DF5"/>
    <w:rsid w:val="000D4F08"/>
    <w:rsid w:val="000E0775"/>
    <w:rsid w:val="000E0E27"/>
    <w:rsid w:val="000E15B7"/>
    <w:rsid w:val="000E4136"/>
    <w:rsid w:val="000E4FA1"/>
    <w:rsid w:val="000E7727"/>
    <w:rsid w:val="000E7DC0"/>
    <w:rsid w:val="000F1A43"/>
    <w:rsid w:val="000F5917"/>
    <w:rsid w:val="000F594E"/>
    <w:rsid w:val="000F673E"/>
    <w:rsid w:val="000F7B73"/>
    <w:rsid w:val="001003E5"/>
    <w:rsid w:val="00100677"/>
    <w:rsid w:val="00101280"/>
    <w:rsid w:val="00107049"/>
    <w:rsid w:val="00107FB9"/>
    <w:rsid w:val="00110AB8"/>
    <w:rsid w:val="00110D3B"/>
    <w:rsid w:val="0011184E"/>
    <w:rsid w:val="0011220B"/>
    <w:rsid w:val="00113BD8"/>
    <w:rsid w:val="00116455"/>
    <w:rsid w:val="00120078"/>
    <w:rsid w:val="00120A62"/>
    <w:rsid w:val="0012578F"/>
    <w:rsid w:val="0012717C"/>
    <w:rsid w:val="001275BC"/>
    <w:rsid w:val="001302F9"/>
    <w:rsid w:val="00130EF1"/>
    <w:rsid w:val="00132F5B"/>
    <w:rsid w:val="001340CD"/>
    <w:rsid w:val="0013442F"/>
    <w:rsid w:val="00134C01"/>
    <w:rsid w:val="001356B5"/>
    <w:rsid w:val="00135B48"/>
    <w:rsid w:val="00144612"/>
    <w:rsid w:val="00145916"/>
    <w:rsid w:val="0014615D"/>
    <w:rsid w:val="00146BF1"/>
    <w:rsid w:val="001565B9"/>
    <w:rsid w:val="00157297"/>
    <w:rsid w:val="001573C3"/>
    <w:rsid w:val="001616F9"/>
    <w:rsid w:val="00161D60"/>
    <w:rsid w:val="00163652"/>
    <w:rsid w:val="0016699E"/>
    <w:rsid w:val="00172E79"/>
    <w:rsid w:val="00172EC1"/>
    <w:rsid w:val="001801B0"/>
    <w:rsid w:val="001839B2"/>
    <w:rsid w:val="00185D0D"/>
    <w:rsid w:val="00193AA3"/>
    <w:rsid w:val="00197A1B"/>
    <w:rsid w:val="001A1B4B"/>
    <w:rsid w:val="001A43C9"/>
    <w:rsid w:val="001A4E6E"/>
    <w:rsid w:val="001A5B52"/>
    <w:rsid w:val="001A5DAF"/>
    <w:rsid w:val="001A7F2C"/>
    <w:rsid w:val="001B0EC6"/>
    <w:rsid w:val="001B1D8A"/>
    <w:rsid w:val="001B2833"/>
    <w:rsid w:val="001B6F1F"/>
    <w:rsid w:val="001C2676"/>
    <w:rsid w:val="001C2685"/>
    <w:rsid w:val="001C6006"/>
    <w:rsid w:val="001C60F8"/>
    <w:rsid w:val="001C672C"/>
    <w:rsid w:val="001D0884"/>
    <w:rsid w:val="001D11FB"/>
    <w:rsid w:val="001D1CAC"/>
    <w:rsid w:val="001D4189"/>
    <w:rsid w:val="001D664C"/>
    <w:rsid w:val="001E0A12"/>
    <w:rsid w:val="001E1ED4"/>
    <w:rsid w:val="001E23D3"/>
    <w:rsid w:val="001E4B78"/>
    <w:rsid w:val="001E4EBB"/>
    <w:rsid w:val="001E78C9"/>
    <w:rsid w:val="001F0E4A"/>
    <w:rsid w:val="001F2144"/>
    <w:rsid w:val="001F23C9"/>
    <w:rsid w:val="001F6991"/>
    <w:rsid w:val="001F73AF"/>
    <w:rsid w:val="001F7524"/>
    <w:rsid w:val="001F7B0F"/>
    <w:rsid w:val="001F7D36"/>
    <w:rsid w:val="00200862"/>
    <w:rsid w:val="0020128D"/>
    <w:rsid w:val="0020190A"/>
    <w:rsid w:val="00202117"/>
    <w:rsid w:val="002022CB"/>
    <w:rsid w:val="00202EAA"/>
    <w:rsid w:val="00203656"/>
    <w:rsid w:val="002036F4"/>
    <w:rsid w:val="00204AAC"/>
    <w:rsid w:val="002053E8"/>
    <w:rsid w:val="00206EE5"/>
    <w:rsid w:val="00210A78"/>
    <w:rsid w:val="00210D99"/>
    <w:rsid w:val="0021280B"/>
    <w:rsid w:val="00212E68"/>
    <w:rsid w:val="002131C9"/>
    <w:rsid w:val="00215A9F"/>
    <w:rsid w:val="00215F82"/>
    <w:rsid w:val="00221884"/>
    <w:rsid w:val="002218F2"/>
    <w:rsid w:val="00222102"/>
    <w:rsid w:val="00223B9B"/>
    <w:rsid w:val="00226427"/>
    <w:rsid w:val="00227C36"/>
    <w:rsid w:val="00230CCB"/>
    <w:rsid w:val="00231F4A"/>
    <w:rsid w:val="00234C5E"/>
    <w:rsid w:val="00234EB8"/>
    <w:rsid w:val="002360E2"/>
    <w:rsid w:val="00242AF2"/>
    <w:rsid w:val="00242E71"/>
    <w:rsid w:val="00244BC4"/>
    <w:rsid w:val="0024544E"/>
    <w:rsid w:val="00246647"/>
    <w:rsid w:val="00246F4C"/>
    <w:rsid w:val="0024701D"/>
    <w:rsid w:val="00251341"/>
    <w:rsid w:val="0025277B"/>
    <w:rsid w:val="00254413"/>
    <w:rsid w:val="00254C6D"/>
    <w:rsid w:val="00256457"/>
    <w:rsid w:val="00261855"/>
    <w:rsid w:val="002629D5"/>
    <w:rsid w:val="00262F5F"/>
    <w:rsid w:val="00264BBC"/>
    <w:rsid w:val="002654AD"/>
    <w:rsid w:val="00266054"/>
    <w:rsid w:val="002713B4"/>
    <w:rsid w:val="00271803"/>
    <w:rsid w:val="00271ACC"/>
    <w:rsid w:val="00271C48"/>
    <w:rsid w:val="0027379B"/>
    <w:rsid w:val="002838E3"/>
    <w:rsid w:val="0028404B"/>
    <w:rsid w:val="002868EA"/>
    <w:rsid w:val="00294645"/>
    <w:rsid w:val="00294867"/>
    <w:rsid w:val="00296B93"/>
    <w:rsid w:val="002972C5"/>
    <w:rsid w:val="00297CDF"/>
    <w:rsid w:val="002A0091"/>
    <w:rsid w:val="002A629A"/>
    <w:rsid w:val="002B630A"/>
    <w:rsid w:val="002B72A7"/>
    <w:rsid w:val="002B79C8"/>
    <w:rsid w:val="002D00F5"/>
    <w:rsid w:val="002D0A37"/>
    <w:rsid w:val="002D18A4"/>
    <w:rsid w:val="002D1AFD"/>
    <w:rsid w:val="002D2D94"/>
    <w:rsid w:val="002D4266"/>
    <w:rsid w:val="002D43AC"/>
    <w:rsid w:val="002D4E77"/>
    <w:rsid w:val="002D6E05"/>
    <w:rsid w:val="002E0640"/>
    <w:rsid w:val="002E0647"/>
    <w:rsid w:val="002E0F78"/>
    <w:rsid w:val="002E128D"/>
    <w:rsid w:val="002E1F19"/>
    <w:rsid w:val="002E4794"/>
    <w:rsid w:val="002E6D62"/>
    <w:rsid w:val="002E7A5A"/>
    <w:rsid w:val="002F1294"/>
    <w:rsid w:val="002F1B3F"/>
    <w:rsid w:val="002F1DC6"/>
    <w:rsid w:val="002F2933"/>
    <w:rsid w:val="002F410E"/>
    <w:rsid w:val="002F5772"/>
    <w:rsid w:val="002F6247"/>
    <w:rsid w:val="00301FD1"/>
    <w:rsid w:val="00302F26"/>
    <w:rsid w:val="00303547"/>
    <w:rsid w:val="00304E48"/>
    <w:rsid w:val="00305B8E"/>
    <w:rsid w:val="003137B4"/>
    <w:rsid w:val="00314428"/>
    <w:rsid w:val="0031693F"/>
    <w:rsid w:val="003173C8"/>
    <w:rsid w:val="00317B34"/>
    <w:rsid w:val="00320C3B"/>
    <w:rsid w:val="003224C8"/>
    <w:rsid w:val="0032277A"/>
    <w:rsid w:val="003230BC"/>
    <w:rsid w:val="003231E6"/>
    <w:rsid w:val="00323F8B"/>
    <w:rsid w:val="00324067"/>
    <w:rsid w:val="00324291"/>
    <w:rsid w:val="00324E1B"/>
    <w:rsid w:val="00333DAE"/>
    <w:rsid w:val="003342CC"/>
    <w:rsid w:val="0033747B"/>
    <w:rsid w:val="0033793A"/>
    <w:rsid w:val="00350776"/>
    <w:rsid w:val="003561C6"/>
    <w:rsid w:val="003608A4"/>
    <w:rsid w:val="00363B63"/>
    <w:rsid w:val="00366EDD"/>
    <w:rsid w:val="003670FD"/>
    <w:rsid w:val="0036787E"/>
    <w:rsid w:val="003708FA"/>
    <w:rsid w:val="003735D8"/>
    <w:rsid w:val="00376B01"/>
    <w:rsid w:val="003812AD"/>
    <w:rsid w:val="0039208F"/>
    <w:rsid w:val="003979DA"/>
    <w:rsid w:val="003A56A2"/>
    <w:rsid w:val="003A5826"/>
    <w:rsid w:val="003A757D"/>
    <w:rsid w:val="003A77F8"/>
    <w:rsid w:val="003B0DF2"/>
    <w:rsid w:val="003B542E"/>
    <w:rsid w:val="003B5E6E"/>
    <w:rsid w:val="003C1BEB"/>
    <w:rsid w:val="003C1CC4"/>
    <w:rsid w:val="003C27A4"/>
    <w:rsid w:val="003C64E2"/>
    <w:rsid w:val="003D01B8"/>
    <w:rsid w:val="003D18C3"/>
    <w:rsid w:val="003D24C2"/>
    <w:rsid w:val="003D31BE"/>
    <w:rsid w:val="003D3E57"/>
    <w:rsid w:val="003D7894"/>
    <w:rsid w:val="003E0168"/>
    <w:rsid w:val="003E4C9F"/>
    <w:rsid w:val="003E5FC1"/>
    <w:rsid w:val="003E61DD"/>
    <w:rsid w:val="003E7BC4"/>
    <w:rsid w:val="003F2435"/>
    <w:rsid w:val="003F256F"/>
    <w:rsid w:val="003F4817"/>
    <w:rsid w:val="003F4B1A"/>
    <w:rsid w:val="003F4C86"/>
    <w:rsid w:val="003F7B56"/>
    <w:rsid w:val="00404550"/>
    <w:rsid w:val="00405BE5"/>
    <w:rsid w:val="004131CE"/>
    <w:rsid w:val="00414885"/>
    <w:rsid w:val="004205BB"/>
    <w:rsid w:val="0042173F"/>
    <w:rsid w:val="004220EF"/>
    <w:rsid w:val="0042565C"/>
    <w:rsid w:val="0042599D"/>
    <w:rsid w:val="00426FBC"/>
    <w:rsid w:val="0043476D"/>
    <w:rsid w:val="00436F63"/>
    <w:rsid w:val="00442786"/>
    <w:rsid w:val="00442797"/>
    <w:rsid w:val="00442C1A"/>
    <w:rsid w:val="00443EE2"/>
    <w:rsid w:val="00444CBF"/>
    <w:rsid w:val="00444CD4"/>
    <w:rsid w:val="00444FC2"/>
    <w:rsid w:val="00445FB9"/>
    <w:rsid w:val="00446D5D"/>
    <w:rsid w:val="004471EC"/>
    <w:rsid w:val="00447330"/>
    <w:rsid w:val="004477F4"/>
    <w:rsid w:val="00450435"/>
    <w:rsid w:val="00451E08"/>
    <w:rsid w:val="00452CF0"/>
    <w:rsid w:val="0045358A"/>
    <w:rsid w:val="00454C12"/>
    <w:rsid w:val="004553EA"/>
    <w:rsid w:val="00455E08"/>
    <w:rsid w:val="00456931"/>
    <w:rsid w:val="00456D30"/>
    <w:rsid w:val="0046115C"/>
    <w:rsid w:val="0046278E"/>
    <w:rsid w:val="00462D37"/>
    <w:rsid w:val="004638FF"/>
    <w:rsid w:val="004639A0"/>
    <w:rsid w:val="00463AA2"/>
    <w:rsid w:val="004649EB"/>
    <w:rsid w:val="00466ACD"/>
    <w:rsid w:val="00470ACF"/>
    <w:rsid w:val="0047260E"/>
    <w:rsid w:val="0047419E"/>
    <w:rsid w:val="00477203"/>
    <w:rsid w:val="00477CDF"/>
    <w:rsid w:val="00477D7A"/>
    <w:rsid w:val="004806C8"/>
    <w:rsid w:val="00480E32"/>
    <w:rsid w:val="00485B41"/>
    <w:rsid w:val="004914ED"/>
    <w:rsid w:val="00491D9E"/>
    <w:rsid w:val="004921EB"/>
    <w:rsid w:val="0049313D"/>
    <w:rsid w:val="00496F85"/>
    <w:rsid w:val="004A06E6"/>
    <w:rsid w:val="004A1602"/>
    <w:rsid w:val="004A37C5"/>
    <w:rsid w:val="004A49A0"/>
    <w:rsid w:val="004A5B7E"/>
    <w:rsid w:val="004B00F6"/>
    <w:rsid w:val="004B1F27"/>
    <w:rsid w:val="004B1F84"/>
    <w:rsid w:val="004B24BC"/>
    <w:rsid w:val="004B35E8"/>
    <w:rsid w:val="004B4027"/>
    <w:rsid w:val="004B531D"/>
    <w:rsid w:val="004C236B"/>
    <w:rsid w:val="004C31E6"/>
    <w:rsid w:val="004D2E07"/>
    <w:rsid w:val="004D3460"/>
    <w:rsid w:val="004D5C51"/>
    <w:rsid w:val="004D6A7D"/>
    <w:rsid w:val="004E04E9"/>
    <w:rsid w:val="004E0AA3"/>
    <w:rsid w:val="004E14E6"/>
    <w:rsid w:val="004E3132"/>
    <w:rsid w:val="004E6E92"/>
    <w:rsid w:val="004F2763"/>
    <w:rsid w:val="004F5F1B"/>
    <w:rsid w:val="005009AA"/>
    <w:rsid w:val="005055DD"/>
    <w:rsid w:val="0050664C"/>
    <w:rsid w:val="005067EC"/>
    <w:rsid w:val="00507AA5"/>
    <w:rsid w:val="00510D83"/>
    <w:rsid w:val="00515348"/>
    <w:rsid w:val="005154CD"/>
    <w:rsid w:val="0051622E"/>
    <w:rsid w:val="00516BD2"/>
    <w:rsid w:val="00520450"/>
    <w:rsid w:val="00521BCE"/>
    <w:rsid w:val="0052291E"/>
    <w:rsid w:val="00526A6F"/>
    <w:rsid w:val="00531348"/>
    <w:rsid w:val="00532480"/>
    <w:rsid w:val="00534A9D"/>
    <w:rsid w:val="00537167"/>
    <w:rsid w:val="00540699"/>
    <w:rsid w:val="005407D1"/>
    <w:rsid w:val="00540D26"/>
    <w:rsid w:val="00540D2A"/>
    <w:rsid w:val="005428A1"/>
    <w:rsid w:val="00543239"/>
    <w:rsid w:val="0054370A"/>
    <w:rsid w:val="00544EBC"/>
    <w:rsid w:val="00545BCD"/>
    <w:rsid w:val="00545FE3"/>
    <w:rsid w:val="00546A25"/>
    <w:rsid w:val="005473F6"/>
    <w:rsid w:val="00547B56"/>
    <w:rsid w:val="00551044"/>
    <w:rsid w:val="0055288A"/>
    <w:rsid w:val="00552A3A"/>
    <w:rsid w:val="00553E28"/>
    <w:rsid w:val="00555D46"/>
    <w:rsid w:val="00561208"/>
    <w:rsid w:val="005643B0"/>
    <w:rsid w:val="00564A61"/>
    <w:rsid w:val="00564C2A"/>
    <w:rsid w:val="005658EB"/>
    <w:rsid w:val="00566CC1"/>
    <w:rsid w:val="005710AB"/>
    <w:rsid w:val="0057214D"/>
    <w:rsid w:val="005723C8"/>
    <w:rsid w:val="0057267F"/>
    <w:rsid w:val="005731D8"/>
    <w:rsid w:val="00573DD7"/>
    <w:rsid w:val="0057490A"/>
    <w:rsid w:val="00575264"/>
    <w:rsid w:val="005756BD"/>
    <w:rsid w:val="00576483"/>
    <w:rsid w:val="00576FD6"/>
    <w:rsid w:val="00577870"/>
    <w:rsid w:val="005814DB"/>
    <w:rsid w:val="00581EAE"/>
    <w:rsid w:val="005840E9"/>
    <w:rsid w:val="0058617A"/>
    <w:rsid w:val="00586C77"/>
    <w:rsid w:val="0058752F"/>
    <w:rsid w:val="00592C8E"/>
    <w:rsid w:val="0059559A"/>
    <w:rsid w:val="00595AA5"/>
    <w:rsid w:val="00596603"/>
    <w:rsid w:val="00596696"/>
    <w:rsid w:val="00596DA4"/>
    <w:rsid w:val="00597FF3"/>
    <w:rsid w:val="005A1507"/>
    <w:rsid w:val="005A53EE"/>
    <w:rsid w:val="005A5EA1"/>
    <w:rsid w:val="005A7314"/>
    <w:rsid w:val="005B0742"/>
    <w:rsid w:val="005B0838"/>
    <w:rsid w:val="005B5918"/>
    <w:rsid w:val="005B6F13"/>
    <w:rsid w:val="005C2175"/>
    <w:rsid w:val="005C2578"/>
    <w:rsid w:val="005C2D8B"/>
    <w:rsid w:val="005C6B90"/>
    <w:rsid w:val="005D031E"/>
    <w:rsid w:val="005D29AD"/>
    <w:rsid w:val="005D718C"/>
    <w:rsid w:val="005E208D"/>
    <w:rsid w:val="005E5574"/>
    <w:rsid w:val="005E68ED"/>
    <w:rsid w:val="005E71F8"/>
    <w:rsid w:val="005F0D87"/>
    <w:rsid w:val="005F1FC2"/>
    <w:rsid w:val="005F3A44"/>
    <w:rsid w:val="005F7233"/>
    <w:rsid w:val="00601735"/>
    <w:rsid w:val="006064F0"/>
    <w:rsid w:val="00615803"/>
    <w:rsid w:val="006175F7"/>
    <w:rsid w:val="00622227"/>
    <w:rsid w:val="006223EB"/>
    <w:rsid w:val="006228A7"/>
    <w:rsid w:val="00622D2B"/>
    <w:rsid w:val="0062318C"/>
    <w:rsid w:val="006236B0"/>
    <w:rsid w:val="00623A8C"/>
    <w:rsid w:val="00624D82"/>
    <w:rsid w:val="0062673B"/>
    <w:rsid w:val="00627CE1"/>
    <w:rsid w:val="0063154C"/>
    <w:rsid w:val="00631F01"/>
    <w:rsid w:val="00634290"/>
    <w:rsid w:val="006360B2"/>
    <w:rsid w:val="00636FA4"/>
    <w:rsid w:val="00637ED6"/>
    <w:rsid w:val="00643F02"/>
    <w:rsid w:val="006462BD"/>
    <w:rsid w:val="006472CB"/>
    <w:rsid w:val="00651B2A"/>
    <w:rsid w:val="00655328"/>
    <w:rsid w:val="00655AE6"/>
    <w:rsid w:val="00655C3C"/>
    <w:rsid w:val="00656CDA"/>
    <w:rsid w:val="0066035C"/>
    <w:rsid w:val="00662EFE"/>
    <w:rsid w:val="006645C4"/>
    <w:rsid w:val="00670824"/>
    <w:rsid w:val="006712CF"/>
    <w:rsid w:val="00674D79"/>
    <w:rsid w:val="00675888"/>
    <w:rsid w:val="006829B2"/>
    <w:rsid w:val="00683B6D"/>
    <w:rsid w:val="006842DB"/>
    <w:rsid w:val="00684582"/>
    <w:rsid w:val="00684874"/>
    <w:rsid w:val="00685179"/>
    <w:rsid w:val="00686C92"/>
    <w:rsid w:val="006931A7"/>
    <w:rsid w:val="00695227"/>
    <w:rsid w:val="006953DB"/>
    <w:rsid w:val="00695CCE"/>
    <w:rsid w:val="00696589"/>
    <w:rsid w:val="006975CF"/>
    <w:rsid w:val="0069796C"/>
    <w:rsid w:val="006A306B"/>
    <w:rsid w:val="006A5EF4"/>
    <w:rsid w:val="006B131F"/>
    <w:rsid w:val="006B37A3"/>
    <w:rsid w:val="006B530F"/>
    <w:rsid w:val="006B5A37"/>
    <w:rsid w:val="006D0A7F"/>
    <w:rsid w:val="006D7E2F"/>
    <w:rsid w:val="006E166E"/>
    <w:rsid w:val="006E2DF5"/>
    <w:rsid w:val="006E3324"/>
    <w:rsid w:val="006E4617"/>
    <w:rsid w:val="006E506D"/>
    <w:rsid w:val="006E7EF0"/>
    <w:rsid w:val="006F10D3"/>
    <w:rsid w:val="006F33D7"/>
    <w:rsid w:val="006F416A"/>
    <w:rsid w:val="006F4748"/>
    <w:rsid w:val="006F4B79"/>
    <w:rsid w:val="006F5A82"/>
    <w:rsid w:val="006F7A22"/>
    <w:rsid w:val="006F7D99"/>
    <w:rsid w:val="00701ED9"/>
    <w:rsid w:val="0070297E"/>
    <w:rsid w:val="0070638D"/>
    <w:rsid w:val="00707070"/>
    <w:rsid w:val="00707804"/>
    <w:rsid w:val="00710144"/>
    <w:rsid w:val="00715A82"/>
    <w:rsid w:val="007171F9"/>
    <w:rsid w:val="00723DA7"/>
    <w:rsid w:val="00726A08"/>
    <w:rsid w:val="00727368"/>
    <w:rsid w:val="00727457"/>
    <w:rsid w:val="00730DC9"/>
    <w:rsid w:val="0073689D"/>
    <w:rsid w:val="00736997"/>
    <w:rsid w:val="00742121"/>
    <w:rsid w:val="00742EE3"/>
    <w:rsid w:val="00744610"/>
    <w:rsid w:val="00746187"/>
    <w:rsid w:val="007469AC"/>
    <w:rsid w:val="00752415"/>
    <w:rsid w:val="00760202"/>
    <w:rsid w:val="007637A1"/>
    <w:rsid w:val="007653D1"/>
    <w:rsid w:val="0076764F"/>
    <w:rsid w:val="00770746"/>
    <w:rsid w:val="00772405"/>
    <w:rsid w:val="00774E49"/>
    <w:rsid w:val="007752E8"/>
    <w:rsid w:val="00776566"/>
    <w:rsid w:val="0077730D"/>
    <w:rsid w:val="00777CFC"/>
    <w:rsid w:val="007822F9"/>
    <w:rsid w:val="0078617A"/>
    <w:rsid w:val="007872E6"/>
    <w:rsid w:val="007926C5"/>
    <w:rsid w:val="0079496A"/>
    <w:rsid w:val="007A5BC3"/>
    <w:rsid w:val="007A5D0C"/>
    <w:rsid w:val="007A720A"/>
    <w:rsid w:val="007A7B19"/>
    <w:rsid w:val="007B0314"/>
    <w:rsid w:val="007B4B00"/>
    <w:rsid w:val="007B5605"/>
    <w:rsid w:val="007B7A23"/>
    <w:rsid w:val="007C07EE"/>
    <w:rsid w:val="007C0BFB"/>
    <w:rsid w:val="007C16A9"/>
    <w:rsid w:val="007C19B3"/>
    <w:rsid w:val="007C1DB9"/>
    <w:rsid w:val="007C277F"/>
    <w:rsid w:val="007C79E8"/>
    <w:rsid w:val="007C7F47"/>
    <w:rsid w:val="007D2E49"/>
    <w:rsid w:val="007D31FE"/>
    <w:rsid w:val="007D6FBB"/>
    <w:rsid w:val="007D70F0"/>
    <w:rsid w:val="007E18AE"/>
    <w:rsid w:val="007E40CA"/>
    <w:rsid w:val="007E6551"/>
    <w:rsid w:val="007F4AE3"/>
    <w:rsid w:val="007F6BFB"/>
    <w:rsid w:val="0080005E"/>
    <w:rsid w:val="0080083E"/>
    <w:rsid w:val="00802B9C"/>
    <w:rsid w:val="00807AA4"/>
    <w:rsid w:val="00815181"/>
    <w:rsid w:val="0081703D"/>
    <w:rsid w:val="0081732C"/>
    <w:rsid w:val="00821271"/>
    <w:rsid w:val="00821FA6"/>
    <w:rsid w:val="00822FC8"/>
    <w:rsid w:val="008237CA"/>
    <w:rsid w:val="0082629A"/>
    <w:rsid w:val="00826C50"/>
    <w:rsid w:val="00835A74"/>
    <w:rsid w:val="00840ED6"/>
    <w:rsid w:val="00844203"/>
    <w:rsid w:val="00852130"/>
    <w:rsid w:val="008522C0"/>
    <w:rsid w:val="00852BB4"/>
    <w:rsid w:val="00854A8D"/>
    <w:rsid w:val="00855745"/>
    <w:rsid w:val="0085615B"/>
    <w:rsid w:val="00856BA7"/>
    <w:rsid w:val="00856CCC"/>
    <w:rsid w:val="0086031F"/>
    <w:rsid w:val="0086430C"/>
    <w:rsid w:val="00864ADF"/>
    <w:rsid w:val="00864D21"/>
    <w:rsid w:val="008668F4"/>
    <w:rsid w:val="00867692"/>
    <w:rsid w:val="00867725"/>
    <w:rsid w:val="008709B8"/>
    <w:rsid w:val="00872002"/>
    <w:rsid w:val="00873BAE"/>
    <w:rsid w:val="008743EA"/>
    <w:rsid w:val="00875521"/>
    <w:rsid w:val="0087563F"/>
    <w:rsid w:val="00875E28"/>
    <w:rsid w:val="008800FE"/>
    <w:rsid w:val="00880AF2"/>
    <w:rsid w:val="00885630"/>
    <w:rsid w:val="0088713E"/>
    <w:rsid w:val="008913FA"/>
    <w:rsid w:val="00891871"/>
    <w:rsid w:val="00891E69"/>
    <w:rsid w:val="008929EB"/>
    <w:rsid w:val="00892F09"/>
    <w:rsid w:val="008936CA"/>
    <w:rsid w:val="00893821"/>
    <w:rsid w:val="0089384F"/>
    <w:rsid w:val="00897E73"/>
    <w:rsid w:val="008A1B2E"/>
    <w:rsid w:val="008A206B"/>
    <w:rsid w:val="008A2829"/>
    <w:rsid w:val="008A32B9"/>
    <w:rsid w:val="008A4501"/>
    <w:rsid w:val="008A6309"/>
    <w:rsid w:val="008A7493"/>
    <w:rsid w:val="008B066E"/>
    <w:rsid w:val="008B139E"/>
    <w:rsid w:val="008B1B02"/>
    <w:rsid w:val="008B26A1"/>
    <w:rsid w:val="008B2DD1"/>
    <w:rsid w:val="008B462A"/>
    <w:rsid w:val="008B471B"/>
    <w:rsid w:val="008B6100"/>
    <w:rsid w:val="008C08D6"/>
    <w:rsid w:val="008C0D79"/>
    <w:rsid w:val="008C1A65"/>
    <w:rsid w:val="008C2A15"/>
    <w:rsid w:val="008C459A"/>
    <w:rsid w:val="008C53D1"/>
    <w:rsid w:val="008C5C05"/>
    <w:rsid w:val="008D15A5"/>
    <w:rsid w:val="008D329A"/>
    <w:rsid w:val="008D4F47"/>
    <w:rsid w:val="008F039B"/>
    <w:rsid w:val="008F0D02"/>
    <w:rsid w:val="008F34E2"/>
    <w:rsid w:val="008F45EB"/>
    <w:rsid w:val="00900F8F"/>
    <w:rsid w:val="0090255E"/>
    <w:rsid w:val="009061B4"/>
    <w:rsid w:val="0090641D"/>
    <w:rsid w:val="00906670"/>
    <w:rsid w:val="00907B1C"/>
    <w:rsid w:val="0091016B"/>
    <w:rsid w:val="009129AE"/>
    <w:rsid w:val="0091536C"/>
    <w:rsid w:val="0091592B"/>
    <w:rsid w:val="00920FE9"/>
    <w:rsid w:val="00925830"/>
    <w:rsid w:val="00933B53"/>
    <w:rsid w:val="00934BAD"/>
    <w:rsid w:val="00935656"/>
    <w:rsid w:val="00935A8B"/>
    <w:rsid w:val="00936080"/>
    <w:rsid w:val="00937153"/>
    <w:rsid w:val="00940CEB"/>
    <w:rsid w:val="00942A8F"/>
    <w:rsid w:val="00943380"/>
    <w:rsid w:val="00946C41"/>
    <w:rsid w:val="0095175D"/>
    <w:rsid w:val="00953FA9"/>
    <w:rsid w:val="00954797"/>
    <w:rsid w:val="00954B72"/>
    <w:rsid w:val="0095738C"/>
    <w:rsid w:val="00962046"/>
    <w:rsid w:val="0096224C"/>
    <w:rsid w:val="00962275"/>
    <w:rsid w:val="009740CB"/>
    <w:rsid w:val="0098142D"/>
    <w:rsid w:val="00981DB5"/>
    <w:rsid w:val="00984AA6"/>
    <w:rsid w:val="00984F44"/>
    <w:rsid w:val="0098598F"/>
    <w:rsid w:val="00987940"/>
    <w:rsid w:val="00987A81"/>
    <w:rsid w:val="00990932"/>
    <w:rsid w:val="0099283D"/>
    <w:rsid w:val="00993B19"/>
    <w:rsid w:val="00994481"/>
    <w:rsid w:val="00994B78"/>
    <w:rsid w:val="009A1FEC"/>
    <w:rsid w:val="009A25FA"/>
    <w:rsid w:val="009A4C15"/>
    <w:rsid w:val="009A5711"/>
    <w:rsid w:val="009A7E27"/>
    <w:rsid w:val="009B0E89"/>
    <w:rsid w:val="009B18DC"/>
    <w:rsid w:val="009B2C3A"/>
    <w:rsid w:val="009B5012"/>
    <w:rsid w:val="009B5406"/>
    <w:rsid w:val="009C0478"/>
    <w:rsid w:val="009C096D"/>
    <w:rsid w:val="009C0DBB"/>
    <w:rsid w:val="009C1BCE"/>
    <w:rsid w:val="009C22F9"/>
    <w:rsid w:val="009C2CDF"/>
    <w:rsid w:val="009C44B3"/>
    <w:rsid w:val="009C7ACA"/>
    <w:rsid w:val="009D1759"/>
    <w:rsid w:val="009D672F"/>
    <w:rsid w:val="009D77F5"/>
    <w:rsid w:val="009D7ACE"/>
    <w:rsid w:val="009E2102"/>
    <w:rsid w:val="009E313A"/>
    <w:rsid w:val="009E3E8C"/>
    <w:rsid w:val="009F0913"/>
    <w:rsid w:val="009F5505"/>
    <w:rsid w:val="009F63D4"/>
    <w:rsid w:val="009F6C72"/>
    <w:rsid w:val="00A02FCB"/>
    <w:rsid w:val="00A040A6"/>
    <w:rsid w:val="00A04864"/>
    <w:rsid w:val="00A05D77"/>
    <w:rsid w:val="00A0639A"/>
    <w:rsid w:val="00A06965"/>
    <w:rsid w:val="00A06F06"/>
    <w:rsid w:val="00A07355"/>
    <w:rsid w:val="00A12AEB"/>
    <w:rsid w:val="00A1373B"/>
    <w:rsid w:val="00A1495C"/>
    <w:rsid w:val="00A20D81"/>
    <w:rsid w:val="00A26089"/>
    <w:rsid w:val="00A27F58"/>
    <w:rsid w:val="00A3146A"/>
    <w:rsid w:val="00A3392D"/>
    <w:rsid w:val="00A35FBD"/>
    <w:rsid w:val="00A36814"/>
    <w:rsid w:val="00A42174"/>
    <w:rsid w:val="00A425C9"/>
    <w:rsid w:val="00A45BD4"/>
    <w:rsid w:val="00A473C8"/>
    <w:rsid w:val="00A5014E"/>
    <w:rsid w:val="00A5232B"/>
    <w:rsid w:val="00A526EA"/>
    <w:rsid w:val="00A54A98"/>
    <w:rsid w:val="00A5674A"/>
    <w:rsid w:val="00A56A52"/>
    <w:rsid w:val="00A617EF"/>
    <w:rsid w:val="00A61F39"/>
    <w:rsid w:val="00A67A55"/>
    <w:rsid w:val="00A7150E"/>
    <w:rsid w:val="00A7284B"/>
    <w:rsid w:val="00A76658"/>
    <w:rsid w:val="00A76FBC"/>
    <w:rsid w:val="00A77BEA"/>
    <w:rsid w:val="00A80432"/>
    <w:rsid w:val="00A845AA"/>
    <w:rsid w:val="00A84A37"/>
    <w:rsid w:val="00A85602"/>
    <w:rsid w:val="00A858ED"/>
    <w:rsid w:val="00A85CCB"/>
    <w:rsid w:val="00A86C2C"/>
    <w:rsid w:val="00A870E6"/>
    <w:rsid w:val="00A968FA"/>
    <w:rsid w:val="00AA0315"/>
    <w:rsid w:val="00AA07CF"/>
    <w:rsid w:val="00AA2C2E"/>
    <w:rsid w:val="00AA6935"/>
    <w:rsid w:val="00AB039D"/>
    <w:rsid w:val="00AB0769"/>
    <w:rsid w:val="00AB1076"/>
    <w:rsid w:val="00AC408B"/>
    <w:rsid w:val="00AC4D32"/>
    <w:rsid w:val="00AC4FC4"/>
    <w:rsid w:val="00AD2670"/>
    <w:rsid w:val="00AD2CC2"/>
    <w:rsid w:val="00AD38AE"/>
    <w:rsid w:val="00AD3A2F"/>
    <w:rsid w:val="00AD4AC8"/>
    <w:rsid w:val="00AD5A84"/>
    <w:rsid w:val="00AE03E8"/>
    <w:rsid w:val="00AE1401"/>
    <w:rsid w:val="00AE215B"/>
    <w:rsid w:val="00AE3DCF"/>
    <w:rsid w:val="00AE72B1"/>
    <w:rsid w:val="00AE72CD"/>
    <w:rsid w:val="00AF0B64"/>
    <w:rsid w:val="00AF3296"/>
    <w:rsid w:val="00AF461D"/>
    <w:rsid w:val="00AF5422"/>
    <w:rsid w:val="00AF71C0"/>
    <w:rsid w:val="00B00AF3"/>
    <w:rsid w:val="00B034A2"/>
    <w:rsid w:val="00B04E45"/>
    <w:rsid w:val="00B0665D"/>
    <w:rsid w:val="00B1077C"/>
    <w:rsid w:val="00B10DED"/>
    <w:rsid w:val="00B11AD0"/>
    <w:rsid w:val="00B13DC1"/>
    <w:rsid w:val="00B14555"/>
    <w:rsid w:val="00B157F4"/>
    <w:rsid w:val="00B16B09"/>
    <w:rsid w:val="00B20AE6"/>
    <w:rsid w:val="00B20BBD"/>
    <w:rsid w:val="00B244E8"/>
    <w:rsid w:val="00B24908"/>
    <w:rsid w:val="00B24FA2"/>
    <w:rsid w:val="00B262AC"/>
    <w:rsid w:val="00B27031"/>
    <w:rsid w:val="00B27A4D"/>
    <w:rsid w:val="00B30249"/>
    <w:rsid w:val="00B32EC5"/>
    <w:rsid w:val="00B33CED"/>
    <w:rsid w:val="00B36A8F"/>
    <w:rsid w:val="00B37E5A"/>
    <w:rsid w:val="00B40D62"/>
    <w:rsid w:val="00B41457"/>
    <w:rsid w:val="00B4198F"/>
    <w:rsid w:val="00B52FDD"/>
    <w:rsid w:val="00B559EC"/>
    <w:rsid w:val="00B619AB"/>
    <w:rsid w:val="00B63542"/>
    <w:rsid w:val="00B635D2"/>
    <w:rsid w:val="00B636A2"/>
    <w:rsid w:val="00B645F3"/>
    <w:rsid w:val="00B65356"/>
    <w:rsid w:val="00B66BB4"/>
    <w:rsid w:val="00B6719F"/>
    <w:rsid w:val="00B73992"/>
    <w:rsid w:val="00B74B6A"/>
    <w:rsid w:val="00B84CAA"/>
    <w:rsid w:val="00B852BC"/>
    <w:rsid w:val="00B86580"/>
    <w:rsid w:val="00B87CFA"/>
    <w:rsid w:val="00B87E17"/>
    <w:rsid w:val="00B903D9"/>
    <w:rsid w:val="00B90FAD"/>
    <w:rsid w:val="00B9133B"/>
    <w:rsid w:val="00B91ABD"/>
    <w:rsid w:val="00B91AFC"/>
    <w:rsid w:val="00B92BBF"/>
    <w:rsid w:val="00B95AF3"/>
    <w:rsid w:val="00BA18CB"/>
    <w:rsid w:val="00BA23FD"/>
    <w:rsid w:val="00BA5AE8"/>
    <w:rsid w:val="00BA5C48"/>
    <w:rsid w:val="00BB15DD"/>
    <w:rsid w:val="00BB3D12"/>
    <w:rsid w:val="00BB75CB"/>
    <w:rsid w:val="00BC0D64"/>
    <w:rsid w:val="00BC381D"/>
    <w:rsid w:val="00BC5C9D"/>
    <w:rsid w:val="00BC7261"/>
    <w:rsid w:val="00BC761D"/>
    <w:rsid w:val="00BD0BAB"/>
    <w:rsid w:val="00BD1709"/>
    <w:rsid w:val="00BD17B8"/>
    <w:rsid w:val="00BD2061"/>
    <w:rsid w:val="00BD2EEF"/>
    <w:rsid w:val="00BD3AEB"/>
    <w:rsid w:val="00BD5CDD"/>
    <w:rsid w:val="00BD69C3"/>
    <w:rsid w:val="00BE0DBE"/>
    <w:rsid w:val="00BE1CE7"/>
    <w:rsid w:val="00BE25B0"/>
    <w:rsid w:val="00BE3CD6"/>
    <w:rsid w:val="00BF0F54"/>
    <w:rsid w:val="00BF1DD2"/>
    <w:rsid w:val="00BF3404"/>
    <w:rsid w:val="00BF3E50"/>
    <w:rsid w:val="00BF48CE"/>
    <w:rsid w:val="00BF794D"/>
    <w:rsid w:val="00C03D6A"/>
    <w:rsid w:val="00C06920"/>
    <w:rsid w:val="00C11450"/>
    <w:rsid w:val="00C12343"/>
    <w:rsid w:val="00C151F7"/>
    <w:rsid w:val="00C15E74"/>
    <w:rsid w:val="00C16D2C"/>
    <w:rsid w:val="00C23E4D"/>
    <w:rsid w:val="00C24600"/>
    <w:rsid w:val="00C257EF"/>
    <w:rsid w:val="00C27D14"/>
    <w:rsid w:val="00C304B0"/>
    <w:rsid w:val="00C3291F"/>
    <w:rsid w:val="00C33ADF"/>
    <w:rsid w:val="00C34DCD"/>
    <w:rsid w:val="00C34E57"/>
    <w:rsid w:val="00C35AF8"/>
    <w:rsid w:val="00C36FA9"/>
    <w:rsid w:val="00C376AF"/>
    <w:rsid w:val="00C4034B"/>
    <w:rsid w:val="00C409AB"/>
    <w:rsid w:val="00C41A5D"/>
    <w:rsid w:val="00C41C3F"/>
    <w:rsid w:val="00C41E52"/>
    <w:rsid w:val="00C4446C"/>
    <w:rsid w:val="00C4604E"/>
    <w:rsid w:val="00C47693"/>
    <w:rsid w:val="00C51531"/>
    <w:rsid w:val="00C52894"/>
    <w:rsid w:val="00C53DBC"/>
    <w:rsid w:val="00C56929"/>
    <w:rsid w:val="00C62E43"/>
    <w:rsid w:val="00C646E7"/>
    <w:rsid w:val="00C655B8"/>
    <w:rsid w:val="00C65757"/>
    <w:rsid w:val="00C66856"/>
    <w:rsid w:val="00C6698C"/>
    <w:rsid w:val="00C71B17"/>
    <w:rsid w:val="00C723F1"/>
    <w:rsid w:val="00C73521"/>
    <w:rsid w:val="00C74BD3"/>
    <w:rsid w:val="00C74C34"/>
    <w:rsid w:val="00C77D68"/>
    <w:rsid w:val="00C803EF"/>
    <w:rsid w:val="00C80862"/>
    <w:rsid w:val="00C80FE7"/>
    <w:rsid w:val="00C816CC"/>
    <w:rsid w:val="00C8682E"/>
    <w:rsid w:val="00C8695F"/>
    <w:rsid w:val="00C91477"/>
    <w:rsid w:val="00C914FD"/>
    <w:rsid w:val="00C94175"/>
    <w:rsid w:val="00C956DC"/>
    <w:rsid w:val="00C95CE4"/>
    <w:rsid w:val="00C970A5"/>
    <w:rsid w:val="00CA224D"/>
    <w:rsid w:val="00CA2AAF"/>
    <w:rsid w:val="00CA7B85"/>
    <w:rsid w:val="00CB0B0F"/>
    <w:rsid w:val="00CB2D6F"/>
    <w:rsid w:val="00CB3CA4"/>
    <w:rsid w:val="00CB51BE"/>
    <w:rsid w:val="00CB555F"/>
    <w:rsid w:val="00CB6FB6"/>
    <w:rsid w:val="00CC0685"/>
    <w:rsid w:val="00CC0D26"/>
    <w:rsid w:val="00CC1E33"/>
    <w:rsid w:val="00CC31E6"/>
    <w:rsid w:val="00CC44F0"/>
    <w:rsid w:val="00CC6684"/>
    <w:rsid w:val="00CD149C"/>
    <w:rsid w:val="00CD1EDE"/>
    <w:rsid w:val="00CD41EF"/>
    <w:rsid w:val="00CD4529"/>
    <w:rsid w:val="00CE333B"/>
    <w:rsid w:val="00CE479A"/>
    <w:rsid w:val="00CE559F"/>
    <w:rsid w:val="00CE68C7"/>
    <w:rsid w:val="00CF5411"/>
    <w:rsid w:val="00CF770F"/>
    <w:rsid w:val="00CF782A"/>
    <w:rsid w:val="00D049D0"/>
    <w:rsid w:val="00D049D2"/>
    <w:rsid w:val="00D0592C"/>
    <w:rsid w:val="00D07C32"/>
    <w:rsid w:val="00D12151"/>
    <w:rsid w:val="00D12876"/>
    <w:rsid w:val="00D12E54"/>
    <w:rsid w:val="00D137B8"/>
    <w:rsid w:val="00D16119"/>
    <w:rsid w:val="00D16B33"/>
    <w:rsid w:val="00D21653"/>
    <w:rsid w:val="00D22D6F"/>
    <w:rsid w:val="00D247B5"/>
    <w:rsid w:val="00D24AB9"/>
    <w:rsid w:val="00D24FC6"/>
    <w:rsid w:val="00D2576F"/>
    <w:rsid w:val="00D270EB"/>
    <w:rsid w:val="00D31154"/>
    <w:rsid w:val="00D328CF"/>
    <w:rsid w:val="00D3647A"/>
    <w:rsid w:val="00D411D1"/>
    <w:rsid w:val="00D41BF5"/>
    <w:rsid w:val="00D431AD"/>
    <w:rsid w:val="00D43885"/>
    <w:rsid w:val="00D4465E"/>
    <w:rsid w:val="00D46859"/>
    <w:rsid w:val="00D46C1E"/>
    <w:rsid w:val="00D50263"/>
    <w:rsid w:val="00D54944"/>
    <w:rsid w:val="00D6077B"/>
    <w:rsid w:val="00D61A4D"/>
    <w:rsid w:val="00D64FA8"/>
    <w:rsid w:val="00D6710D"/>
    <w:rsid w:val="00D7031E"/>
    <w:rsid w:val="00D704DB"/>
    <w:rsid w:val="00D71C05"/>
    <w:rsid w:val="00D72A2B"/>
    <w:rsid w:val="00D72C35"/>
    <w:rsid w:val="00D73B99"/>
    <w:rsid w:val="00D742D3"/>
    <w:rsid w:val="00D743D3"/>
    <w:rsid w:val="00D744DD"/>
    <w:rsid w:val="00D7480B"/>
    <w:rsid w:val="00D75E53"/>
    <w:rsid w:val="00D76CE7"/>
    <w:rsid w:val="00D80EE2"/>
    <w:rsid w:val="00D81F23"/>
    <w:rsid w:val="00D825A1"/>
    <w:rsid w:val="00D827A4"/>
    <w:rsid w:val="00D904BD"/>
    <w:rsid w:val="00D9054E"/>
    <w:rsid w:val="00D90F2B"/>
    <w:rsid w:val="00D92F19"/>
    <w:rsid w:val="00D92FD7"/>
    <w:rsid w:val="00D93E64"/>
    <w:rsid w:val="00DA6500"/>
    <w:rsid w:val="00DB3DD4"/>
    <w:rsid w:val="00DB443E"/>
    <w:rsid w:val="00DB7341"/>
    <w:rsid w:val="00DC2E41"/>
    <w:rsid w:val="00DC3D70"/>
    <w:rsid w:val="00DC583D"/>
    <w:rsid w:val="00DC73E0"/>
    <w:rsid w:val="00DD1BD8"/>
    <w:rsid w:val="00DD4FC5"/>
    <w:rsid w:val="00DD4FEC"/>
    <w:rsid w:val="00DD6DA0"/>
    <w:rsid w:val="00DD6FB6"/>
    <w:rsid w:val="00DD7294"/>
    <w:rsid w:val="00DE077D"/>
    <w:rsid w:val="00DE23FF"/>
    <w:rsid w:val="00DE3AB5"/>
    <w:rsid w:val="00DE724D"/>
    <w:rsid w:val="00DF0ACB"/>
    <w:rsid w:val="00DF1AB9"/>
    <w:rsid w:val="00DF33EF"/>
    <w:rsid w:val="00DF53D3"/>
    <w:rsid w:val="00DF55C7"/>
    <w:rsid w:val="00DF5741"/>
    <w:rsid w:val="00E00775"/>
    <w:rsid w:val="00E00A30"/>
    <w:rsid w:val="00E019DA"/>
    <w:rsid w:val="00E031D4"/>
    <w:rsid w:val="00E0565B"/>
    <w:rsid w:val="00E05DA5"/>
    <w:rsid w:val="00E07BC8"/>
    <w:rsid w:val="00E07CEC"/>
    <w:rsid w:val="00E14897"/>
    <w:rsid w:val="00E14DD5"/>
    <w:rsid w:val="00E166A9"/>
    <w:rsid w:val="00E1787C"/>
    <w:rsid w:val="00E227A9"/>
    <w:rsid w:val="00E2326C"/>
    <w:rsid w:val="00E247AC"/>
    <w:rsid w:val="00E31144"/>
    <w:rsid w:val="00E3461F"/>
    <w:rsid w:val="00E354E4"/>
    <w:rsid w:val="00E35ACC"/>
    <w:rsid w:val="00E35AF7"/>
    <w:rsid w:val="00E43B49"/>
    <w:rsid w:val="00E50BA6"/>
    <w:rsid w:val="00E5188E"/>
    <w:rsid w:val="00E527C1"/>
    <w:rsid w:val="00E52D9F"/>
    <w:rsid w:val="00E55334"/>
    <w:rsid w:val="00E5546F"/>
    <w:rsid w:val="00E608AA"/>
    <w:rsid w:val="00E654DD"/>
    <w:rsid w:val="00E6572D"/>
    <w:rsid w:val="00E67A7E"/>
    <w:rsid w:val="00E70393"/>
    <w:rsid w:val="00E746B4"/>
    <w:rsid w:val="00E76A7E"/>
    <w:rsid w:val="00E776E3"/>
    <w:rsid w:val="00E81BAB"/>
    <w:rsid w:val="00E851C8"/>
    <w:rsid w:val="00E852EC"/>
    <w:rsid w:val="00E92D21"/>
    <w:rsid w:val="00E9304A"/>
    <w:rsid w:val="00E96907"/>
    <w:rsid w:val="00E96EA0"/>
    <w:rsid w:val="00EA04B0"/>
    <w:rsid w:val="00EA12BB"/>
    <w:rsid w:val="00EA1DA1"/>
    <w:rsid w:val="00EA5589"/>
    <w:rsid w:val="00EA6F33"/>
    <w:rsid w:val="00EA75A9"/>
    <w:rsid w:val="00EA7EDC"/>
    <w:rsid w:val="00EB28D0"/>
    <w:rsid w:val="00EB389B"/>
    <w:rsid w:val="00EB5A84"/>
    <w:rsid w:val="00EB6E66"/>
    <w:rsid w:val="00EB7127"/>
    <w:rsid w:val="00EC2A7D"/>
    <w:rsid w:val="00EC56AF"/>
    <w:rsid w:val="00EC65F4"/>
    <w:rsid w:val="00ED1C22"/>
    <w:rsid w:val="00ED37E9"/>
    <w:rsid w:val="00ED4716"/>
    <w:rsid w:val="00ED48B0"/>
    <w:rsid w:val="00ED7AC6"/>
    <w:rsid w:val="00EE0A0E"/>
    <w:rsid w:val="00EF0188"/>
    <w:rsid w:val="00EF311D"/>
    <w:rsid w:val="00EF32F4"/>
    <w:rsid w:val="00F02625"/>
    <w:rsid w:val="00F028CE"/>
    <w:rsid w:val="00F03CA1"/>
    <w:rsid w:val="00F0555E"/>
    <w:rsid w:val="00F0769C"/>
    <w:rsid w:val="00F11254"/>
    <w:rsid w:val="00F12275"/>
    <w:rsid w:val="00F13AF8"/>
    <w:rsid w:val="00F17A2B"/>
    <w:rsid w:val="00F17BE3"/>
    <w:rsid w:val="00F205BE"/>
    <w:rsid w:val="00F20985"/>
    <w:rsid w:val="00F219F2"/>
    <w:rsid w:val="00F2206F"/>
    <w:rsid w:val="00F24995"/>
    <w:rsid w:val="00F2522E"/>
    <w:rsid w:val="00F31CD9"/>
    <w:rsid w:val="00F33501"/>
    <w:rsid w:val="00F33FA4"/>
    <w:rsid w:val="00F34C7C"/>
    <w:rsid w:val="00F37837"/>
    <w:rsid w:val="00F37BC3"/>
    <w:rsid w:val="00F37FF2"/>
    <w:rsid w:val="00F41E4B"/>
    <w:rsid w:val="00F46B45"/>
    <w:rsid w:val="00F46C91"/>
    <w:rsid w:val="00F47FF0"/>
    <w:rsid w:val="00F500E5"/>
    <w:rsid w:val="00F53850"/>
    <w:rsid w:val="00F53F58"/>
    <w:rsid w:val="00F60A9D"/>
    <w:rsid w:val="00F65DC6"/>
    <w:rsid w:val="00F669B9"/>
    <w:rsid w:val="00F670C1"/>
    <w:rsid w:val="00F71177"/>
    <w:rsid w:val="00F76E15"/>
    <w:rsid w:val="00F77EA1"/>
    <w:rsid w:val="00F81A39"/>
    <w:rsid w:val="00F84BDE"/>
    <w:rsid w:val="00F87576"/>
    <w:rsid w:val="00F92BEA"/>
    <w:rsid w:val="00F96644"/>
    <w:rsid w:val="00FA0987"/>
    <w:rsid w:val="00FA300F"/>
    <w:rsid w:val="00FA36EF"/>
    <w:rsid w:val="00FA37FE"/>
    <w:rsid w:val="00FA3D93"/>
    <w:rsid w:val="00FA4903"/>
    <w:rsid w:val="00FA5F29"/>
    <w:rsid w:val="00FA6707"/>
    <w:rsid w:val="00FA7A78"/>
    <w:rsid w:val="00FB1E07"/>
    <w:rsid w:val="00FC01AD"/>
    <w:rsid w:val="00FC5A26"/>
    <w:rsid w:val="00FC5D62"/>
    <w:rsid w:val="00FC7B14"/>
    <w:rsid w:val="00FD07CE"/>
    <w:rsid w:val="00FD3AE3"/>
    <w:rsid w:val="00FD4762"/>
    <w:rsid w:val="00FD4BA7"/>
    <w:rsid w:val="00FD5713"/>
    <w:rsid w:val="00FD7B50"/>
    <w:rsid w:val="00FE2FE3"/>
    <w:rsid w:val="00FE4564"/>
    <w:rsid w:val="00FE7F04"/>
    <w:rsid w:val="00FF1914"/>
    <w:rsid w:val="00FF6F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d4d4d4">
      <v:stroke color="#d4d4d4" weight="1.75pt"/>
      <v:shadow on="t" origin=",32385f" offset="0,-1pt"/>
    </o:shapedefaults>
    <o:shapelayout v:ext="edit">
      <o:idmap v:ext="edit" data="1"/>
    </o:shapelayout>
  </w:shapeDefaults>
  <w:doNotEmbedSmartTags/>
  <w:decimalSymbol w:val=","/>
  <w:listSeparator w:val=";"/>
  <w15:docId w15:val="{8B5D6421-DEB3-478A-90C4-962CF1498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92BBF"/>
    <w:pPr>
      <w:ind w:firstLine="284"/>
      <w:jc w:val="both"/>
    </w:pPr>
    <w:rPr>
      <w:sz w:val="26"/>
    </w:rPr>
  </w:style>
  <w:style w:type="paragraph" w:styleId="Titolo1">
    <w:name w:val="heading 1"/>
    <w:basedOn w:val="Normale"/>
    <w:next w:val="Normale"/>
    <w:qFormat/>
    <w:rsid w:val="003608A4"/>
    <w:pPr>
      <w:keepNext/>
      <w:spacing w:before="480" w:after="480"/>
      <w:ind w:firstLine="0"/>
      <w:jc w:val="center"/>
      <w:outlineLvl w:val="0"/>
    </w:pPr>
    <w:rPr>
      <w:b/>
      <w:smallCaps/>
      <w:kern w:val="28"/>
    </w:rPr>
  </w:style>
  <w:style w:type="paragraph" w:styleId="Titolo2">
    <w:name w:val="heading 2"/>
    <w:basedOn w:val="Normale"/>
    <w:next w:val="Normale"/>
    <w:qFormat/>
    <w:rsid w:val="003608A4"/>
    <w:pPr>
      <w:keepNext/>
      <w:spacing w:before="480" w:after="240"/>
      <w:ind w:left="284" w:hanging="284"/>
      <w:jc w:val="left"/>
      <w:outlineLvl w:val="1"/>
    </w:pPr>
    <w:rPr>
      <w:b/>
      <w:sz w:val="24"/>
    </w:rPr>
  </w:style>
  <w:style w:type="paragraph" w:styleId="Titolo3">
    <w:name w:val="heading 3"/>
    <w:basedOn w:val="Normale"/>
    <w:next w:val="Normale"/>
    <w:link w:val="Titolo3Carattere"/>
    <w:qFormat/>
    <w:rsid w:val="003608A4"/>
    <w:pPr>
      <w:keepNext/>
      <w:spacing w:before="240" w:after="180"/>
      <w:ind w:left="568" w:hanging="284"/>
      <w:jc w:val="left"/>
      <w:outlineLvl w:val="2"/>
    </w:pPr>
    <w:rPr>
      <w:b/>
      <w:i/>
    </w:rPr>
  </w:style>
  <w:style w:type="paragraph" w:styleId="Titolo4">
    <w:name w:val="heading 4"/>
    <w:basedOn w:val="Normale"/>
    <w:next w:val="Normale"/>
    <w:rsid w:val="003608A4"/>
    <w:pPr>
      <w:keepNext/>
      <w:spacing w:before="240" w:after="180"/>
      <w:ind w:left="568" w:hanging="284"/>
      <w:jc w:val="left"/>
      <w:outlineLvl w:val="3"/>
    </w:pPr>
    <w:rPr>
      <w:i/>
    </w:rPr>
  </w:style>
  <w:style w:type="paragraph" w:styleId="Titolo5">
    <w:name w:val="heading 5"/>
    <w:basedOn w:val="Normale"/>
    <w:next w:val="Normale"/>
    <w:rsid w:val="003608A4"/>
    <w:pPr>
      <w:keepNext/>
      <w:spacing w:before="180" w:after="60"/>
      <w:ind w:left="568" w:hanging="284"/>
      <w:jc w:val="left"/>
      <w:outlineLvl w:val="4"/>
    </w:pPr>
    <w:rPr>
      <w:u w:val="single"/>
    </w:rPr>
  </w:style>
  <w:style w:type="paragraph" w:styleId="Titolo6">
    <w:name w:val="heading 6"/>
    <w:basedOn w:val="Normale"/>
    <w:next w:val="Normale"/>
    <w:rsid w:val="003608A4"/>
    <w:pPr>
      <w:spacing w:before="240" w:after="60"/>
      <w:ind w:firstLine="0"/>
      <w:outlineLvl w:val="5"/>
    </w:pPr>
    <w:rPr>
      <w:i/>
    </w:rPr>
  </w:style>
  <w:style w:type="paragraph" w:styleId="Titolo7">
    <w:name w:val="heading 7"/>
    <w:basedOn w:val="Normale"/>
    <w:next w:val="Normale"/>
    <w:rsid w:val="003608A4"/>
    <w:pPr>
      <w:spacing w:before="240" w:after="60"/>
      <w:ind w:firstLine="0"/>
      <w:outlineLvl w:val="6"/>
    </w:pPr>
    <w:rPr>
      <w:sz w:val="20"/>
    </w:rPr>
  </w:style>
  <w:style w:type="paragraph" w:styleId="Titolo8">
    <w:name w:val="heading 8"/>
    <w:basedOn w:val="Normale"/>
    <w:next w:val="Normale"/>
    <w:rsid w:val="003608A4"/>
    <w:pPr>
      <w:spacing w:before="240" w:after="60"/>
      <w:ind w:firstLine="0"/>
      <w:outlineLvl w:val="7"/>
    </w:pPr>
    <w:rPr>
      <w:i/>
      <w:sz w:val="20"/>
    </w:rPr>
  </w:style>
  <w:style w:type="paragraph" w:styleId="Titolo9">
    <w:name w:val="heading 9"/>
    <w:basedOn w:val="Normale"/>
    <w:next w:val="Normale"/>
    <w:rsid w:val="003608A4"/>
    <w:pPr>
      <w:spacing w:before="240" w:after="60"/>
      <w:ind w:firstLine="0"/>
      <w:outlineLvl w:val="8"/>
    </w:pPr>
    <w:rPr>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aselladitesto">
    <w:name w:val="Casella di testo"/>
    <w:basedOn w:val="Normale"/>
    <w:rsid w:val="003608A4"/>
    <w:pPr>
      <w:ind w:firstLine="0"/>
      <w:jc w:val="left"/>
    </w:pPr>
    <w:rPr>
      <w:b/>
      <w:sz w:val="20"/>
    </w:rPr>
  </w:style>
  <w:style w:type="paragraph" w:styleId="Intestazione">
    <w:name w:val="header"/>
    <w:basedOn w:val="Normale"/>
    <w:rsid w:val="003608A4"/>
    <w:pPr>
      <w:tabs>
        <w:tab w:val="center" w:pos="3969"/>
        <w:tab w:val="right" w:pos="7938"/>
      </w:tabs>
    </w:pPr>
  </w:style>
  <w:style w:type="paragraph" w:customStyle="1" w:styleId="Intestazionedispari">
    <w:name w:val="Intestazione dispari"/>
    <w:basedOn w:val="Normale"/>
    <w:rsid w:val="003608A4"/>
    <w:pPr>
      <w:pBdr>
        <w:bottom w:val="single" w:sz="4" w:space="1" w:color="auto"/>
      </w:pBdr>
      <w:ind w:firstLine="0"/>
      <w:jc w:val="right"/>
    </w:pPr>
    <w:rPr>
      <w:smallCaps/>
      <w:sz w:val="18"/>
    </w:rPr>
  </w:style>
  <w:style w:type="paragraph" w:customStyle="1" w:styleId="Intestazionepari">
    <w:name w:val="Intestazione pari"/>
    <w:basedOn w:val="Normale"/>
    <w:rsid w:val="003608A4"/>
    <w:pPr>
      <w:pBdr>
        <w:bottom w:val="single" w:sz="4" w:space="1" w:color="auto"/>
      </w:pBdr>
      <w:ind w:firstLine="0"/>
    </w:pPr>
    <w:rPr>
      <w:smallCaps/>
      <w:sz w:val="18"/>
    </w:rPr>
  </w:style>
  <w:style w:type="character" w:styleId="Numeropagina">
    <w:name w:val="page number"/>
    <w:rsid w:val="003608A4"/>
    <w:rPr>
      <w:rFonts w:ascii="Arial" w:hAnsi="Arial"/>
      <w:sz w:val="22"/>
    </w:rPr>
  </w:style>
  <w:style w:type="paragraph" w:customStyle="1" w:styleId="Occhiello">
    <w:name w:val="Occhiello"/>
    <w:basedOn w:val="Normale"/>
    <w:rsid w:val="003608A4"/>
    <w:pPr>
      <w:spacing w:before="4800"/>
      <w:ind w:firstLine="0"/>
      <w:jc w:val="center"/>
      <w:outlineLvl w:val="0"/>
    </w:pPr>
    <w:rPr>
      <w:b/>
      <w:sz w:val="36"/>
    </w:rPr>
  </w:style>
  <w:style w:type="paragraph" w:styleId="Pidipagina">
    <w:name w:val="footer"/>
    <w:basedOn w:val="Normale"/>
    <w:rsid w:val="003608A4"/>
    <w:pPr>
      <w:ind w:firstLine="0"/>
      <w:jc w:val="center"/>
    </w:pPr>
  </w:style>
  <w:style w:type="paragraph" w:customStyle="1" w:styleId="Ridotto">
    <w:name w:val="Ridotto"/>
    <w:basedOn w:val="Normale"/>
    <w:link w:val="RidottoCarattere"/>
    <w:qFormat/>
    <w:rsid w:val="003608A4"/>
    <w:pPr>
      <w:spacing w:line="260" w:lineRule="atLeast"/>
    </w:pPr>
    <w:rPr>
      <w:sz w:val="20"/>
    </w:rPr>
  </w:style>
  <w:style w:type="paragraph" w:customStyle="1" w:styleId="Tabellare">
    <w:name w:val="Tabellare"/>
    <w:basedOn w:val="Ridotto"/>
    <w:rsid w:val="003608A4"/>
    <w:pPr>
      <w:keepLines/>
      <w:spacing w:before="60" w:after="60" w:line="240" w:lineRule="auto"/>
      <w:ind w:firstLine="0"/>
      <w:jc w:val="left"/>
    </w:pPr>
  </w:style>
  <w:style w:type="paragraph" w:styleId="Testonotaapidipagina">
    <w:name w:val="footnote text"/>
    <w:aliases w:val="Testo nota a piè di pagina Carattere1,Testo nota a piè di pagina Carattere Carattere,Testo nota a piè di pagina Carattere1 Carattere Carattere,Testo nota a piè di pagina Carattere2 Carattere Carattere Carattere,fn Carattere,fn"/>
    <w:basedOn w:val="Normale"/>
    <w:link w:val="TestonotaapidipaginaCarattere"/>
    <w:qFormat/>
    <w:rsid w:val="003608A4"/>
    <w:pPr>
      <w:ind w:left="284" w:hanging="284"/>
    </w:pPr>
    <w:rPr>
      <w:sz w:val="18"/>
    </w:rPr>
  </w:style>
  <w:style w:type="paragraph" w:customStyle="1" w:styleId="leggitesto">
    <w:name w:val="leggi_testo"/>
    <w:basedOn w:val="Normale"/>
    <w:rsid w:val="003608A4"/>
    <w:pPr>
      <w:spacing w:before="60"/>
    </w:pPr>
    <w:rPr>
      <w:sz w:val="20"/>
    </w:rPr>
  </w:style>
  <w:style w:type="paragraph" w:customStyle="1" w:styleId="legge-note">
    <w:name w:val="legge-note"/>
    <w:basedOn w:val="Normale"/>
    <w:rsid w:val="003608A4"/>
    <w:pPr>
      <w:ind w:left="284" w:hanging="284"/>
    </w:pPr>
    <w:rPr>
      <w:sz w:val="18"/>
      <w:szCs w:val="18"/>
    </w:rPr>
  </w:style>
  <w:style w:type="paragraph" w:customStyle="1" w:styleId="leggirubricaarticolo">
    <w:name w:val="leggi_(rubrica articolo)"/>
    <w:basedOn w:val="leggitesto"/>
    <w:next w:val="leggitesto"/>
    <w:rsid w:val="003608A4"/>
    <w:pPr>
      <w:keepNext/>
      <w:spacing w:after="240"/>
      <w:ind w:firstLine="0"/>
      <w:jc w:val="center"/>
    </w:pPr>
    <w:rPr>
      <w:i/>
    </w:rPr>
  </w:style>
  <w:style w:type="paragraph" w:customStyle="1" w:styleId="leggiArt">
    <w:name w:val="leggi_Art."/>
    <w:basedOn w:val="leggitesto"/>
    <w:next w:val="leggirubricaarticolo"/>
    <w:rsid w:val="003608A4"/>
    <w:pPr>
      <w:keepNext/>
      <w:ind w:firstLine="0"/>
      <w:jc w:val="center"/>
    </w:pPr>
  </w:style>
  <w:style w:type="paragraph" w:customStyle="1" w:styleId="Leggicapo">
    <w:name w:val="Leggi_capo"/>
    <w:basedOn w:val="Normale"/>
    <w:rsid w:val="003608A4"/>
    <w:pPr>
      <w:spacing w:before="60" w:after="60"/>
      <w:ind w:firstLine="0"/>
      <w:jc w:val="center"/>
    </w:pPr>
    <w:rPr>
      <w:b/>
      <w:sz w:val="20"/>
    </w:rPr>
  </w:style>
  <w:style w:type="paragraph" w:customStyle="1" w:styleId="leggititolo">
    <w:name w:val="leggi_titolo"/>
    <w:basedOn w:val="Normale"/>
    <w:link w:val="leggititoloCarattere"/>
    <w:rsid w:val="003608A4"/>
    <w:pPr>
      <w:spacing w:after="120"/>
      <w:ind w:firstLine="0"/>
      <w:jc w:val="center"/>
    </w:pPr>
    <w:rPr>
      <w:b/>
      <w:sz w:val="20"/>
    </w:rPr>
  </w:style>
  <w:style w:type="character" w:customStyle="1" w:styleId="leggititoloCarattere">
    <w:name w:val="leggi_titolo Carattere"/>
    <w:link w:val="leggititolo"/>
    <w:rsid w:val="003608A4"/>
    <w:rPr>
      <w:rFonts w:ascii="Arial" w:hAnsi="Arial"/>
      <w:b/>
      <w:lang w:val="it-IT" w:eastAsia="it-IT" w:bidi="ar-SA"/>
    </w:rPr>
  </w:style>
  <w:style w:type="paragraph" w:styleId="Sommario1">
    <w:name w:val="toc 1"/>
    <w:basedOn w:val="Normale"/>
    <w:next w:val="Sommario2"/>
    <w:rsid w:val="003608A4"/>
    <w:pPr>
      <w:keepNext/>
      <w:keepLines/>
      <w:widowControl w:val="0"/>
      <w:tabs>
        <w:tab w:val="right" w:pos="7938"/>
      </w:tabs>
      <w:spacing w:before="480" w:after="60"/>
      <w:ind w:right="851" w:firstLine="0"/>
      <w:jc w:val="left"/>
      <w:outlineLvl w:val="0"/>
    </w:pPr>
    <w:rPr>
      <w:b/>
      <w:smallCaps/>
      <w:noProof/>
    </w:rPr>
  </w:style>
  <w:style w:type="paragraph" w:styleId="Sommario2">
    <w:name w:val="toc 2"/>
    <w:basedOn w:val="Sommario1"/>
    <w:next w:val="Normale"/>
    <w:rsid w:val="003608A4"/>
    <w:pPr>
      <w:keepLines w:val="0"/>
      <w:spacing w:before="120" w:after="0" w:line="300" w:lineRule="exact"/>
      <w:ind w:left="284"/>
      <w:jc w:val="both"/>
      <w:outlineLvl w:val="1"/>
    </w:pPr>
    <w:rPr>
      <w:smallCaps w:val="0"/>
      <w:sz w:val="22"/>
    </w:rPr>
  </w:style>
  <w:style w:type="paragraph" w:styleId="Sommario3">
    <w:name w:val="toc 3"/>
    <w:basedOn w:val="Sommario1"/>
    <w:next w:val="Normale"/>
    <w:rsid w:val="003608A4"/>
    <w:pPr>
      <w:keepNext w:val="0"/>
      <w:keepLines w:val="0"/>
      <w:numPr>
        <w:numId w:val="2"/>
      </w:numPr>
      <w:tabs>
        <w:tab w:val="left" w:pos="567"/>
      </w:tabs>
      <w:spacing w:before="60" w:after="0"/>
      <w:jc w:val="both"/>
      <w:outlineLvl w:val="2"/>
    </w:pPr>
    <w:rPr>
      <w:b w:val="0"/>
      <w:smallCaps w:val="0"/>
      <w:sz w:val="22"/>
    </w:rPr>
  </w:style>
  <w:style w:type="paragraph" w:customStyle="1" w:styleId="SommarioC">
    <w:name w:val="SommarioC"/>
    <w:basedOn w:val="SommarioA"/>
    <w:rsid w:val="003608A4"/>
    <w:pPr>
      <w:keepNext w:val="0"/>
      <w:keepLines w:val="0"/>
      <w:tabs>
        <w:tab w:val="left" w:pos="567"/>
      </w:tabs>
      <w:spacing w:before="60" w:after="0"/>
      <w:outlineLvl w:val="2"/>
    </w:pPr>
    <w:rPr>
      <w:b w:val="0"/>
      <w:smallCaps w:val="0"/>
      <w:sz w:val="22"/>
    </w:rPr>
  </w:style>
  <w:style w:type="paragraph" w:customStyle="1" w:styleId="SommarioA">
    <w:name w:val="SommarioA"/>
    <w:basedOn w:val="Normale"/>
    <w:next w:val="Normale"/>
    <w:rsid w:val="003608A4"/>
    <w:pPr>
      <w:keepNext/>
      <w:keepLines/>
      <w:tabs>
        <w:tab w:val="right" w:pos="7938"/>
      </w:tabs>
      <w:spacing w:before="480" w:after="60"/>
      <w:ind w:right="851" w:firstLine="0"/>
      <w:jc w:val="left"/>
      <w:outlineLvl w:val="0"/>
    </w:pPr>
    <w:rPr>
      <w:b/>
      <w:smallCaps/>
    </w:rPr>
  </w:style>
  <w:style w:type="paragraph" w:customStyle="1" w:styleId="-PAGINA-">
    <w:name w:val="- PAGINA -"/>
    <w:rsid w:val="003608A4"/>
  </w:style>
  <w:style w:type="paragraph" w:customStyle="1" w:styleId="Autore">
    <w:name w:val="Autore"/>
    <w:rsid w:val="003608A4"/>
  </w:style>
  <w:style w:type="paragraph" w:customStyle="1" w:styleId="Autoreultimosalvataggio">
    <w:name w:val="Autore ultimo salvataggio"/>
    <w:rsid w:val="003608A4"/>
  </w:style>
  <w:style w:type="paragraph" w:styleId="Sommario4">
    <w:name w:val="toc 4"/>
    <w:basedOn w:val="Sommario1"/>
    <w:next w:val="Normale"/>
    <w:rsid w:val="003608A4"/>
    <w:pPr>
      <w:keepNext w:val="0"/>
      <w:keepLines w:val="0"/>
      <w:numPr>
        <w:numId w:val="3"/>
      </w:numPr>
      <w:tabs>
        <w:tab w:val="left" w:pos="851"/>
      </w:tabs>
      <w:spacing w:before="0" w:after="0"/>
      <w:outlineLvl w:val="3"/>
    </w:pPr>
    <w:rPr>
      <w:b w:val="0"/>
      <w:i/>
      <w:smallCaps w:val="0"/>
      <w:sz w:val="22"/>
    </w:rPr>
  </w:style>
  <w:style w:type="paragraph" w:styleId="Sommario7">
    <w:name w:val="toc 7"/>
    <w:basedOn w:val="Normale"/>
    <w:next w:val="Normale"/>
    <w:autoRedefine/>
    <w:rsid w:val="003608A4"/>
    <w:pPr>
      <w:tabs>
        <w:tab w:val="left" w:leader="dot" w:pos="7088"/>
        <w:tab w:val="center" w:pos="7655"/>
        <w:tab w:val="right" w:pos="8505"/>
      </w:tabs>
      <w:spacing w:before="60" w:after="60"/>
      <w:ind w:left="1203" w:right="1700" w:hanging="352"/>
      <w:jc w:val="left"/>
    </w:pPr>
    <w:rPr>
      <w:noProof/>
    </w:rPr>
  </w:style>
  <w:style w:type="paragraph" w:customStyle="1" w:styleId="Titolo1sintesi">
    <w:name w:val="Titolo 1 (sintesi)"/>
    <w:basedOn w:val="Titolo1"/>
    <w:rsid w:val="003608A4"/>
    <w:pPr>
      <w:pBdr>
        <w:top w:val="single" w:sz="6" w:space="12" w:color="auto"/>
        <w:left w:val="single" w:sz="6" w:space="4" w:color="auto"/>
        <w:bottom w:val="single" w:sz="6" w:space="12" w:color="auto"/>
        <w:right w:val="single" w:sz="6" w:space="4" w:color="auto"/>
      </w:pBdr>
      <w:shd w:val="pct10" w:color="auto" w:fill="auto"/>
      <w:ind w:left="1134" w:right="1134"/>
      <w:outlineLvl w:val="1"/>
    </w:pPr>
  </w:style>
  <w:style w:type="paragraph" w:customStyle="1" w:styleId="Datadicreazione">
    <w:name w:val="Data di creazione"/>
    <w:rsid w:val="003608A4"/>
  </w:style>
  <w:style w:type="paragraph" w:customStyle="1" w:styleId="Nomefile">
    <w:name w:val="Nome file"/>
    <w:rsid w:val="003608A4"/>
  </w:style>
  <w:style w:type="paragraph" w:customStyle="1" w:styleId="Nomefileepercorso">
    <w:name w:val="Nome file e percorso"/>
    <w:rsid w:val="003608A4"/>
  </w:style>
  <w:style w:type="paragraph" w:styleId="Sommario5">
    <w:name w:val="toc 5"/>
    <w:basedOn w:val="Sommario1"/>
    <w:next w:val="Normale"/>
    <w:autoRedefine/>
    <w:rsid w:val="003608A4"/>
    <w:pPr>
      <w:keepNext w:val="0"/>
      <w:keepLines w:val="0"/>
      <w:spacing w:before="0" w:after="0"/>
      <w:ind w:left="851"/>
      <w:jc w:val="both"/>
      <w:outlineLvl w:val="4"/>
    </w:pPr>
    <w:rPr>
      <w:b w:val="0"/>
      <w:smallCaps w:val="0"/>
      <w:sz w:val="22"/>
    </w:rPr>
  </w:style>
  <w:style w:type="paragraph" w:styleId="Sommario6">
    <w:name w:val="toc 6"/>
    <w:basedOn w:val="Normale"/>
    <w:next w:val="Normale"/>
    <w:autoRedefine/>
    <w:rsid w:val="003608A4"/>
    <w:pPr>
      <w:ind w:left="1100"/>
      <w:jc w:val="left"/>
    </w:pPr>
    <w:rPr>
      <w:sz w:val="18"/>
    </w:rPr>
  </w:style>
  <w:style w:type="paragraph" w:styleId="Sommario8">
    <w:name w:val="toc 8"/>
    <w:basedOn w:val="Sommario1"/>
    <w:next w:val="Normale"/>
    <w:autoRedefine/>
    <w:rsid w:val="003608A4"/>
    <w:pPr>
      <w:spacing w:line="300" w:lineRule="exact"/>
      <w:outlineLvl w:val="7"/>
    </w:pPr>
  </w:style>
  <w:style w:type="paragraph" w:styleId="Sommario9">
    <w:name w:val="toc 9"/>
    <w:basedOn w:val="Sommario1"/>
    <w:next w:val="Normale"/>
    <w:rsid w:val="003608A4"/>
    <w:pPr>
      <w:keepNext w:val="0"/>
      <w:keepLines w:val="0"/>
      <w:spacing w:before="120" w:after="0" w:line="300" w:lineRule="exact"/>
      <w:ind w:left="284"/>
      <w:jc w:val="both"/>
      <w:outlineLvl w:val="8"/>
    </w:pPr>
    <w:rPr>
      <w:smallCaps w:val="0"/>
      <w:sz w:val="22"/>
    </w:rPr>
  </w:style>
  <w:style w:type="paragraph" w:customStyle="1" w:styleId="Correzioneautomatica">
    <w:name w:val="Correzione automatica"/>
    <w:rsid w:val="003608A4"/>
  </w:style>
  <w:style w:type="paragraph" w:customStyle="1" w:styleId="OCCHIELLO2">
    <w:name w:val="OCCHIELLO2"/>
    <w:basedOn w:val="Normale"/>
    <w:next w:val="Normale"/>
    <w:rsid w:val="003608A4"/>
    <w:pPr>
      <w:spacing w:before="5520"/>
      <w:jc w:val="center"/>
      <w:outlineLvl w:val="8"/>
    </w:pPr>
    <w:rPr>
      <w:b/>
      <w:sz w:val="32"/>
    </w:rPr>
  </w:style>
  <w:style w:type="paragraph" w:customStyle="1" w:styleId="SommarioD">
    <w:name w:val="SommarioD"/>
    <w:basedOn w:val="SommarioA"/>
    <w:rsid w:val="003608A4"/>
    <w:pPr>
      <w:keepNext w:val="0"/>
      <w:keepLines w:val="0"/>
      <w:tabs>
        <w:tab w:val="left" w:pos="851"/>
      </w:tabs>
      <w:spacing w:before="0" w:after="0"/>
      <w:outlineLvl w:val="3"/>
    </w:pPr>
    <w:rPr>
      <w:b w:val="0"/>
      <w:i/>
      <w:smallCaps w:val="0"/>
      <w:sz w:val="22"/>
    </w:rPr>
  </w:style>
  <w:style w:type="paragraph" w:customStyle="1" w:styleId="SommarioB">
    <w:name w:val="SommarioB"/>
    <w:basedOn w:val="SommarioA"/>
    <w:rsid w:val="003608A4"/>
    <w:pPr>
      <w:keepNext w:val="0"/>
      <w:keepLines w:val="0"/>
      <w:spacing w:before="120" w:after="0" w:line="300" w:lineRule="exact"/>
      <w:ind w:left="284"/>
      <w:outlineLvl w:val="1"/>
    </w:pPr>
    <w:rPr>
      <w:smallCaps w:val="0"/>
      <w:sz w:val="22"/>
    </w:rPr>
  </w:style>
  <w:style w:type="paragraph" w:customStyle="1" w:styleId="Titolo2articolo">
    <w:name w:val="Titolo 2(articolo)"/>
    <w:basedOn w:val="Titolo2"/>
    <w:link w:val="Titolo2articoloCarattere"/>
    <w:rsid w:val="003608A4"/>
    <w:pPr>
      <w:ind w:left="0" w:firstLine="0"/>
      <w:jc w:val="center"/>
    </w:pPr>
  </w:style>
  <w:style w:type="paragraph" w:customStyle="1" w:styleId="AAA-STRINGA-OCCHIELLO">
    <w:name w:val="AAA-STRINGA-OCCHIELLO"/>
    <w:rsid w:val="003608A4"/>
    <w:pPr>
      <w:spacing w:line="300" w:lineRule="atLeast"/>
      <w:ind w:firstLine="284"/>
      <w:jc w:val="both"/>
    </w:pPr>
    <w:rPr>
      <w:rFonts w:ascii="Arial" w:hAnsi="Arial"/>
      <w:sz w:val="22"/>
    </w:rPr>
  </w:style>
  <w:style w:type="paragraph" w:customStyle="1" w:styleId="AAA-STRINGA-OCCHIELLO2">
    <w:name w:val="AAA-STRINGA-OCCHIELLO 2"/>
    <w:rsid w:val="003608A4"/>
    <w:pPr>
      <w:spacing w:line="300" w:lineRule="atLeast"/>
      <w:ind w:firstLine="284"/>
      <w:jc w:val="both"/>
    </w:pPr>
    <w:rPr>
      <w:rFonts w:ascii="Arial" w:hAnsi="Arial"/>
      <w:sz w:val="22"/>
    </w:rPr>
  </w:style>
  <w:style w:type="paragraph" w:customStyle="1" w:styleId="AAA-DOSSIER-Indiceautomaticoco">
    <w:name w:val="AAA-DOSSIER-Indice automatico co"/>
    <w:rsid w:val="003608A4"/>
    <w:pPr>
      <w:spacing w:line="300" w:lineRule="atLeast"/>
      <w:ind w:firstLine="284"/>
      <w:jc w:val="both"/>
    </w:pPr>
    <w:rPr>
      <w:rFonts w:ascii="Arial" w:hAnsi="Arial"/>
      <w:sz w:val="22"/>
    </w:rPr>
  </w:style>
  <w:style w:type="paragraph" w:customStyle="1" w:styleId="Elencopuntato2livello">
    <w:name w:val="Elenco puntato 2° livello"/>
    <w:basedOn w:val="Normale"/>
    <w:rsid w:val="003608A4"/>
    <w:pPr>
      <w:ind w:firstLine="0"/>
    </w:pPr>
    <w:rPr>
      <w:i/>
    </w:rPr>
  </w:style>
  <w:style w:type="paragraph" w:customStyle="1" w:styleId="Elencopuntato1livello">
    <w:name w:val="Elenco puntato1°livello"/>
    <w:basedOn w:val="Normale"/>
    <w:next w:val="Normale"/>
    <w:rsid w:val="003608A4"/>
    <w:pPr>
      <w:numPr>
        <w:numId w:val="1"/>
      </w:numPr>
    </w:pPr>
    <w:rPr>
      <w:b/>
      <w:i/>
    </w:rPr>
  </w:style>
  <w:style w:type="paragraph" w:customStyle="1" w:styleId="NOWEB">
    <w:name w:val="NOWEB"/>
    <w:basedOn w:val="Normale"/>
    <w:rsid w:val="003608A4"/>
    <w:rPr>
      <w:b/>
      <w:vanish/>
      <w:color w:val="FF0000"/>
      <w:szCs w:val="22"/>
      <w:u w:val="single"/>
      <w:lang w:val="es-ES"/>
    </w:rPr>
  </w:style>
  <w:style w:type="paragraph" w:customStyle="1" w:styleId="SIWEB">
    <w:name w:val="SIWEB"/>
    <w:basedOn w:val="Normale"/>
    <w:rsid w:val="003608A4"/>
    <w:pPr>
      <w:ind w:right="-285"/>
    </w:pPr>
    <w:rPr>
      <w:b/>
      <w:vanish/>
      <w:color w:val="339966"/>
      <w:szCs w:val="22"/>
      <w:effect w:val="none"/>
      <w:lang w:val="es-ES"/>
    </w:rPr>
  </w:style>
  <w:style w:type="table" w:styleId="Grigliatabella">
    <w:name w:val="Table Grid"/>
    <w:basedOn w:val="Tabellanormale"/>
    <w:uiPriority w:val="59"/>
    <w:rsid w:val="003608A4"/>
    <w:pPr>
      <w:spacing w:line="300" w:lineRule="atLeast"/>
      <w:ind w:firstLine="284"/>
      <w:jc w:val="both"/>
    </w:pPr>
    <w:tblPr/>
  </w:style>
  <w:style w:type="paragraph" w:styleId="Iniziomodulo-z">
    <w:name w:val="HTML Top of Form"/>
    <w:basedOn w:val="Normale"/>
    <w:next w:val="Normale"/>
    <w:hidden/>
    <w:rsid w:val="0008408D"/>
    <w:pPr>
      <w:pBdr>
        <w:bottom w:val="single" w:sz="6" w:space="1" w:color="auto"/>
      </w:pBdr>
      <w:ind w:firstLine="0"/>
      <w:jc w:val="center"/>
    </w:pPr>
    <w:rPr>
      <w:rFonts w:cs="Arial"/>
      <w:vanish/>
      <w:sz w:val="16"/>
      <w:szCs w:val="16"/>
    </w:rPr>
  </w:style>
  <w:style w:type="paragraph" w:styleId="Finemodulo-z">
    <w:name w:val="HTML Bottom of Form"/>
    <w:basedOn w:val="Normale"/>
    <w:next w:val="Normale"/>
    <w:hidden/>
    <w:rsid w:val="0008408D"/>
    <w:pPr>
      <w:pBdr>
        <w:top w:val="single" w:sz="6" w:space="1" w:color="auto"/>
      </w:pBdr>
      <w:ind w:firstLine="0"/>
      <w:jc w:val="center"/>
    </w:pPr>
    <w:rPr>
      <w:rFonts w:cs="Arial"/>
      <w:vanish/>
      <w:sz w:val="16"/>
      <w:szCs w:val="16"/>
    </w:rPr>
  </w:style>
  <w:style w:type="paragraph" w:customStyle="1" w:styleId="Titolo11">
    <w:name w:val="Titolo 11"/>
    <w:basedOn w:val="Normale"/>
    <w:rsid w:val="003608A4"/>
    <w:pPr>
      <w:spacing w:before="100" w:beforeAutospacing="1" w:after="240"/>
      <w:ind w:firstLine="0"/>
      <w:jc w:val="center"/>
      <w:outlineLvl w:val="1"/>
    </w:pPr>
    <w:rPr>
      <w:rFonts w:ascii="Verdana" w:hAnsi="Verdana" w:cs="Garamond"/>
      <w:b/>
      <w:bCs/>
      <w:color w:val="000000"/>
      <w:kern w:val="36"/>
      <w:szCs w:val="22"/>
    </w:rPr>
  </w:style>
  <w:style w:type="paragraph" w:styleId="NormaleWeb">
    <w:name w:val="Normal (Web)"/>
    <w:basedOn w:val="Normale"/>
    <w:rsid w:val="003608A4"/>
    <w:pPr>
      <w:spacing w:after="120" w:line="240" w:lineRule="exact"/>
    </w:pPr>
    <w:rPr>
      <w:rFonts w:ascii="Garamond" w:hAnsi="Garamond" w:cs="Garamond"/>
      <w:sz w:val="24"/>
      <w:szCs w:val="24"/>
    </w:rPr>
  </w:style>
  <w:style w:type="paragraph" w:customStyle="1" w:styleId="Titolo12">
    <w:name w:val="Titolo 12"/>
    <w:basedOn w:val="Normale"/>
    <w:rsid w:val="003608A4"/>
    <w:pPr>
      <w:spacing w:before="100" w:beforeAutospacing="1" w:after="240"/>
      <w:ind w:firstLine="0"/>
      <w:jc w:val="center"/>
      <w:outlineLvl w:val="1"/>
    </w:pPr>
    <w:rPr>
      <w:rFonts w:ascii="Verdana" w:hAnsi="Verdana" w:cs="Garamond"/>
      <w:b/>
      <w:bCs/>
      <w:color w:val="000000"/>
      <w:kern w:val="36"/>
      <w:szCs w:val="22"/>
    </w:rPr>
  </w:style>
  <w:style w:type="character" w:customStyle="1" w:styleId="titolo2articolo0">
    <w:name w:val="titolo 2(articolo)"/>
    <w:basedOn w:val="Carpredefinitoparagrafo"/>
    <w:rsid w:val="00F2206F"/>
  </w:style>
  <w:style w:type="paragraph" w:customStyle="1" w:styleId="NOWEB01">
    <w:name w:val="NOWEB01"/>
    <w:basedOn w:val="NOWEB"/>
    <w:rsid w:val="003608A4"/>
    <w:pPr>
      <w:ind w:firstLine="0"/>
      <w:jc w:val="center"/>
    </w:pPr>
    <w:rPr>
      <w:effect w:val="none"/>
    </w:rPr>
  </w:style>
  <w:style w:type="paragraph" w:customStyle="1" w:styleId="NOWEB02">
    <w:name w:val="NOWEB02"/>
    <w:basedOn w:val="NOWEB"/>
    <w:rsid w:val="003608A4"/>
    <w:pPr>
      <w:ind w:firstLine="0"/>
      <w:jc w:val="center"/>
    </w:pPr>
    <w:rPr>
      <w:effect w:val="none"/>
    </w:rPr>
  </w:style>
  <w:style w:type="paragraph" w:customStyle="1" w:styleId="SIWEB01">
    <w:name w:val="SIWEB01"/>
    <w:basedOn w:val="SIWEB"/>
    <w:rsid w:val="003608A4"/>
    <w:pPr>
      <w:ind w:right="0" w:firstLine="0"/>
      <w:jc w:val="center"/>
    </w:pPr>
  </w:style>
  <w:style w:type="paragraph" w:customStyle="1" w:styleId="SIWEB02">
    <w:name w:val="SIWEB02"/>
    <w:basedOn w:val="SIWEB"/>
    <w:rsid w:val="003608A4"/>
    <w:pPr>
      <w:ind w:right="0" w:firstLine="0"/>
      <w:jc w:val="center"/>
    </w:pPr>
  </w:style>
  <w:style w:type="paragraph" w:customStyle="1" w:styleId="SOMMARIO-NOINTERNET11">
    <w:name w:val="SOMMARIO - NOINTERNET11"/>
    <w:rsid w:val="003608A4"/>
    <w:pPr>
      <w:spacing w:line="300" w:lineRule="atLeast"/>
      <w:ind w:firstLine="284"/>
      <w:jc w:val="both"/>
    </w:pPr>
    <w:rPr>
      <w:rFonts w:ascii="Arial" w:hAnsi="Arial"/>
      <w:sz w:val="22"/>
    </w:rPr>
  </w:style>
  <w:style w:type="paragraph" w:customStyle="1" w:styleId="Titolo2-nosomm">
    <w:name w:val="Titolo 2 - no somm"/>
    <w:basedOn w:val="Normale"/>
    <w:next w:val="Normale"/>
    <w:rsid w:val="003608A4"/>
    <w:pPr>
      <w:widowControl w:val="0"/>
      <w:spacing w:before="480" w:after="240"/>
    </w:pPr>
    <w:rPr>
      <w:b/>
      <w:sz w:val="24"/>
      <w:szCs w:val="24"/>
    </w:rPr>
  </w:style>
  <w:style w:type="paragraph" w:customStyle="1" w:styleId="Titolo2articolo-sommario5">
    <w:name w:val="Titolo 2(articolo - sommario 5)"/>
    <w:basedOn w:val="Titolo2"/>
    <w:rsid w:val="003608A4"/>
    <w:pPr>
      <w:ind w:left="0" w:firstLine="0"/>
      <w:outlineLvl w:val="4"/>
    </w:pPr>
    <w:rPr>
      <w:szCs w:val="24"/>
    </w:rPr>
  </w:style>
  <w:style w:type="paragraph" w:customStyle="1" w:styleId="Sommario5bis">
    <w:name w:val="Sommario 5bis"/>
    <w:basedOn w:val="Sommario5"/>
    <w:rsid w:val="003608A4"/>
    <w:pPr>
      <w:numPr>
        <w:numId w:val="4"/>
      </w:numPr>
    </w:pPr>
    <w:rPr>
      <w:szCs w:val="22"/>
    </w:rPr>
  </w:style>
  <w:style w:type="paragraph" w:customStyle="1" w:styleId="1">
    <w:name w:val="1"/>
    <w:rsid w:val="00262F5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napToGrid w:val="0"/>
      <w:spacing w:val="-2"/>
      <w:sz w:val="18"/>
      <w:szCs w:val="18"/>
      <w:lang w:val="en-GB" w:eastAsia="en-GB"/>
    </w:rPr>
  </w:style>
  <w:style w:type="paragraph" w:customStyle="1" w:styleId="PDL-IndiceautomaticoSCHEDE">
    <w:name w:val="PDL - Indice automatico SCHEDE"/>
    <w:rsid w:val="003608A4"/>
    <w:pPr>
      <w:spacing w:line="300" w:lineRule="atLeast"/>
      <w:ind w:firstLine="284"/>
      <w:jc w:val="both"/>
    </w:pPr>
    <w:rPr>
      <w:rFonts w:ascii="Arial" w:hAnsi="Arial"/>
      <w:sz w:val="22"/>
    </w:rPr>
  </w:style>
  <w:style w:type="paragraph" w:styleId="Sottotitolo">
    <w:name w:val="Subtitle"/>
    <w:basedOn w:val="Normale"/>
    <w:rsid w:val="003608A4"/>
    <w:pPr>
      <w:ind w:firstLine="0"/>
      <w:jc w:val="center"/>
    </w:pPr>
    <w:rPr>
      <w:smallCaps/>
      <w:spacing w:val="20"/>
      <w:sz w:val="28"/>
    </w:rPr>
  </w:style>
  <w:style w:type="paragraph" w:customStyle="1" w:styleId="Titolo1sintesi0">
    <w:name w:val="Titolo 1_sintesi"/>
    <w:basedOn w:val="Titolo1"/>
    <w:next w:val="Normale"/>
    <w:rsid w:val="00CE68C7"/>
    <w:pPr>
      <w:spacing w:before="0" w:after="120" w:line="240" w:lineRule="atLeast"/>
      <w:contextualSpacing/>
    </w:pPr>
    <w:rPr>
      <w:rFonts w:cs="Arial"/>
      <w:bCs/>
      <w:smallCaps w:val="0"/>
      <w:color w:val="000066"/>
      <w:spacing w:val="15"/>
      <w:kern w:val="0"/>
      <w:sz w:val="32"/>
      <w:szCs w:val="32"/>
    </w:rPr>
  </w:style>
  <w:style w:type="paragraph" w:customStyle="1" w:styleId="Normalesintesi">
    <w:name w:val="Normale_sintesi"/>
    <w:basedOn w:val="Normale"/>
    <w:rsid w:val="009C1BCE"/>
    <w:pPr>
      <w:keepNext/>
      <w:keepLines/>
      <w:spacing w:line="240" w:lineRule="atLeast"/>
      <w:ind w:firstLine="0"/>
    </w:pPr>
    <w:rPr>
      <w:sz w:val="18"/>
      <w:szCs w:val="18"/>
    </w:rPr>
  </w:style>
  <w:style w:type="paragraph" w:customStyle="1" w:styleId="Titolo2sintesi">
    <w:name w:val="Titolo 2_sintesi"/>
    <w:basedOn w:val="Titolo2"/>
    <w:next w:val="Normalesintesi"/>
    <w:rsid w:val="00CE68C7"/>
    <w:pPr>
      <w:spacing w:before="0" w:after="120" w:line="240" w:lineRule="atLeast"/>
      <w:ind w:left="0" w:firstLine="0"/>
    </w:pPr>
    <w:rPr>
      <w:rFonts w:cs="Arial"/>
      <w:bCs/>
      <w:iCs/>
      <w:color w:val="000066"/>
      <w:szCs w:val="22"/>
    </w:rPr>
  </w:style>
  <w:style w:type="paragraph" w:customStyle="1" w:styleId="Titolo3sintesi">
    <w:name w:val="Titolo 3_sintesi"/>
    <w:basedOn w:val="Titolo3"/>
    <w:next w:val="Normalesintesi"/>
    <w:rsid w:val="00CE68C7"/>
    <w:pPr>
      <w:spacing w:before="60" w:after="60" w:line="240" w:lineRule="atLeast"/>
      <w:ind w:left="284" w:firstLine="0"/>
    </w:pPr>
    <w:rPr>
      <w:rFonts w:cs="Arial"/>
      <w:bCs/>
      <w:color w:val="000066"/>
      <w:sz w:val="20"/>
    </w:rPr>
  </w:style>
  <w:style w:type="paragraph" w:customStyle="1" w:styleId="StileNormalesintesi">
    <w:name w:val="Stile Normale_sintesi +"/>
    <w:basedOn w:val="Normalesintesi"/>
    <w:rsid w:val="009C1BCE"/>
    <w:rPr>
      <w:bCs/>
      <w:iCs/>
      <w:color w:val="000080"/>
    </w:rPr>
  </w:style>
  <w:style w:type="paragraph" w:styleId="Titolo">
    <w:name w:val="Title"/>
    <w:basedOn w:val="Normale"/>
    <w:next w:val="Normale"/>
    <w:link w:val="TitoloCarattere"/>
    <w:rsid w:val="00E851C8"/>
    <w:pPr>
      <w:spacing w:before="240" w:after="60"/>
      <w:jc w:val="center"/>
      <w:outlineLvl w:val="0"/>
    </w:pPr>
    <w:rPr>
      <w:rFonts w:ascii="Cambria" w:hAnsi="Cambria"/>
      <w:b/>
      <w:bCs/>
      <w:kern w:val="28"/>
      <w:sz w:val="32"/>
      <w:szCs w:val="32"/>
    </w:rPr>
  </w:style>
  <w:style w:type="character" w:customStyle="1" w:styleId="TitoloCarattere">
    <w:name w:val="Titolo Carattere"/>
    <w:link w:val="Titolo"/>
    <w:rsid w:val="00E851C8"/>
    <w:rPr>
      <w:rFonts w:ascii="Cambria" w:eastAsia="Times New Roman" w:hAnsi="Cambria" w:cs="Times New Roman"/>
      <w:b/>
      <w:bCs/>
      <w:kern w:val="28"/>
      <w:sz w:val="32"/>
      <w:szCs w:val="32"/>
    </w:rPr>
  </w:style>
  <w:style w:type="character" w:styleId="Rimandonotaapidipagina">
    <w:name w:val="footnote reference"/>
    <w:aliases w:val="(Footnote Reference),SUPERS,EN Footnote Reference,Footnote symbol,Footnote,Footnote number,fr,o,Footnotemark,FR,Footnotemark1,Footnotemark2,FR1,Footnotemark3,FR2,Footnotemark4,FR3,Footnotemark5,FR4,Footnotemark6,note TESI,Re"/>
    <w:uiPriority w:val="99"/>
    <w:qFormat/>
    <w:rsid w:val="00B92BBF"/>
    <w:rPr>
      <w:rFonts w:ascii="Times New Roman" w:hAnsi="Times New Roman"/>
      <w:sz w:val="20"/>
      <w:vertAlign w:val="superscript"/>
    </w:rPr>
  </w:style>
  <w:style w:type="character" w:customStyle="1" w:styleId="TestonotaapidipaginaCarattere">
    <w:name w:val="Testo nota a piè di pagina Carattere"/>
    <w:aliases w:val="Testo nota a piè di pagina Carattere1 Carattere,Testo nota a piè di pagina Carattere Carattere Carattere,Testo nota a piè di pagina Carattere1 Carattere Carattere Carattere,fn Carattere Carattere,fn Carattere1"/>
    <w:link w:val="Testonotaapidipagina"/>
    <w:locked/>
    <w:rsid w:val="00B92BBF"/>
    <w:rPr>
      <w:rFonts w:ascii="Arial" w:hAnsi="Arial"/>
      <w:sz w:val="18"/>
    </w:rPr>
  </w:style>
  <w:style w:type="character" w:customStyle="1" w:styleId="Titolo2articoloCarattere">
    <w:name w:val="Titolo 2(articolo) Carattere"/>
    <w:link w:val="Titolo2articolo"/>
    <w:locked/>
    <w:rsid w:val="00B92BBF"/>
    <w:rPr>
      <w:rFonts w:ascii="Arial" w:hAnsi="Arial"/>
      <w:b/>
      <w:sz w:val="24"/>
    </w:rPr>
  </w:style>
  <w:style w:type="character" w:customStyle="1" w:styleId="RidottoCarattere">
    <w:name w:val="Ridotto Carattere"/>
    <w:link w:val="Ridotto"/>
    <w:rsid w:val="00B92BBF"/>
    <w:rPr>
      <w:rFonts w:ascii="Arial" w:hAnsi="Arial"/>
    </w:rPr>
  </w:style>
  <w:style w:type="character" w:styleId="Collegamentoipertestuale">
    <w:name w:val="Hyperlink"/>
    <w:aliases w:val="Char1, Char1"/>
    <w:uiPriority w:val="99"/>
    <w:rsid w:val="00B92BBF"/>
    <w:rPr>
      <w:color w:val="0000FF"/>
      <w:u w:val="single"/>
    </w:rPr>
  </w:style>
  <w:style w:type="paragraph" w:styleId="Paragrafoelenco">
    <w:name w:val="List Paragraph"/>
    <w:aliases w:val="Punto elenco 1"/>
    <w:basedOn w:val="Normale"/>
    <w:next w:val="Normale"/>
    <w:link w:val="ParagrafoelencoCarattere"/>
    <w:uiPriority w:val="34"/>
    <w:qFormat/>
    <w:rsid w:val="00B92BBF"/>
    <w:pPr>
      <w:numPr>
        <w:numId w:val="5"/>
      </w:numPr>
      <w:tabs>
        <w:tab w:val="left" w:pos="284"/>
      </w:tabs>
      <w:spacing w:before="60"/>
      <w:ind w:left="284" w:hanging="284"/>
    </w:pPr>
  </w:style>
  <w:style w:type="character" w:customStyle="1" w:styleId="ParagrafoelencoCarattere">
    <w:name w:val="Paragrafo elenco Carattere"/>
    <w:aliases w:val="Punto elenco 1 Carattere"/>
    <w:basedOn w:val="Carpredefinitoparagrafo"/>
    <w:link w:val="Paragrafoelenco"/>
    <w:uiPriority w:val="34"/>
    <w:locked/>
    <w:rsid w:val="00B92BBF"/>
    <w:rPr>
      <w:sz w:val="26"/>
    </w:rPr>
  </w:style>
  <w:style w:type="character" w:customStyle="1" w:styleId="Titolo3Carattere">
    <w:name w:val="Titolo 3 Carattere"/>
    <w:basedOn w:val="Carpredefinitoparagrafo"/>
    <w:link w:val="Titolo3"/>
    <w:rsid w:val="00B92BBF"/>
    <w:rPr>
      <w:rFonts w:ascii="Arial" w:hAnsi="Arial"/>
      <w:b/>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0870">
      <w:bodyDiv w:val="1"/>
      <w:marLeft w:val="0"/>
      <w:marRight w:val="0"/>
      <w:marTop w:val="0"/>
      <w:marBottom w:val="0"/>
      <w:divBdr>
        <w:top w:val="none" w:sz="0" w:space="0" w:color="auto"/>
        <w:left w:val="none" w:sz="0" w:space="0" w:color="auto"/>
        <w:bottom w:val="none" w:sz="0" w:space="0" w:color="auto"/>
        <w:right w:val="none" w:sz="0" w:space="0" w:color="auto"/>
      </w:divBdr>
    </w:div>
    <w:div w:id="10685188">
      <w:bodyDiv w:val="1"/>
      <w:marLeft w:val="180"/>
      <w:marRight w:val="60"/>
      <w:marTop w:val="0"/>
      <w:marBottom w:val="0"/>
      <w:divBdr>
        <w:top w:val="none" w:sz="0" w:space="0" w:color="auto"/>
        <w:left w:val="none" w:sz="0" w:space="0" w:color="auto"/>
        <w:bottom w:val="none" w:sz="0" w:space="0" w:color="auto"/>
        <w:right w:val="none" w:sz="0" w:space="0" w:color="auto"/>
      </w:divBdr>
    </w:div>
    <w:div w:id="23555268">
      <w:bodyDiv w:val="1"/>
      <w:marLeft w:val="180"/>
      <w:marRight w:val="60"/>
      <w:marTop w:val="0"/>
      <w:marBottom w:val="0"/>
      <w:divBdr>
        <w:top w:val="none" w:sz="0" w:space="0" w:color="auto"/>
        <w:left w:val="none" w:sz="0" w:space="0" w:color="auto"/>
        <w:bottom w:val="none" w:sz="0" w:space="0" w:color="auto"/>
        <w:right w:val="none" w:sz="0" w:space="0" w:color="auto"/>
      </w:divBdr>
    </w:div>
    <w:div w:id="23949898">
      <w:bodyDiv w:val="1"/>
      <w:marLeft w:val="180"/>
      <w:marRight w:val="60"/>
      <w:marTop w:val="0"/>
      <w:marBottom w:val="0"/>
      <w:divBdr>
        <w:top w:val="none" w:sz="0" w:space="0" w:color="auto"/>
        <w:left w:val="none" w:sz="0" w:space="0" w:color="auto"/>
        <w:bottom w:val="none" w:sz="0" w:space="0" w:color="auto"/>
        <w:right w:val="none" w:sz="0" w:space="0" w:color="auto"/>
      </w:divBdr>
    </w:div>
    <w:div w:id="26834267">
      <w:bodyDiv w:val="1"/>
      <w:marLeft w:val="180"/>
      <w:marRight w:val="0"/>
      <w:marTop w:val="0"/>
      <w:marBottom w:val="0"/>
      <w:divBdr>
        <w:top w:val="none" w:sz="0" w:space="0" w:color="auto"/>
        <w:left w:val="none" w:sz="0" w:space="0" w:color="auto"/>
        <w:bottom w:val="none" w:sz="0" w:space="0" w:color="auto"/>
        <w:right w:val="none" w:sz="0" w:space="0" w:color="auto"/>
      </w:divBdr>
    </w:div>
    <w:div w:id="27805681">
      <w:bodyDiv w:val="1"/>
      <w:marLeft w:val="180"/>
      <w:marRight w:val="60"/>
      <w:marTop w:val="0"/>
      <w:marBottom w:val="0"/>
      <w:divBdr>
        <w:top w:val="none" w:sz="0" w:space="0" w:color="auto"/>
        <w:left w:val="none" w:sz="0" w:space="0" w:color="auto"/>
        <w:bottom w:val="none" w:sz="0" w:space="0" w:color="auto"/>
        <w:right w:val="none" w:sz="0" w:space="0" w:color="auto"/>
      </w:divBdr>
    </w:div>
    <w:div w:id="31466383">
      <w:bodyDiv w:val="1"/>
      <w:marLeft w:val="180"/>
      <w:marRight w:val="60"/>
      <w:marTop w:val="0"/>
      <w:marBottom w:val="0"/>
      <w:divBdr>
        <w:top w:val="none" w:sz="0" w:space="0" w:color="auto"/>
        <w:left w:val="none" w:sz="0" w:space="0" w:color="auto"/>
        <w:bottom w:val="none" w:sz="0" w:space="0" w:color="auto"/>
        <w:right w:val="none" w:sz="0" w:space="0" w:color="auto"/>
      </w:divBdr>
    </w:div>
    <w:div w:id="37508916">
      <w:bodyDiv w:val="1"/>
      <w:marLeft w:val="180"/>
      <w:marRight w:val="60"/>
      <w:marTop w:val="0"/>
      <w:marBottom w:val="0"/>
      <w:divBdr>
        <w:top w:val="none" w:sz="0" w:space="0" w:color="auto"/>
        <w:left w:val="none" w:sz="0" w:space="0" w:color="auto"/>
        <w:bottom w:val="none" w:sz="0" w:space="0" w:color="auto"/>
        <w:right w:val="none" w:sz="0" w:space="0" w:color="auto"/>
      </w:divBdr>
    </w:div>
    <w:div w:id="41830865">
      <w:bodyDiv w:val="1"/>
      <w:marLeft w:val="0"/>
      <w:marRight w:val="0"/>
      <w:marTop w:val="0"/>
      <w:marBottom w:val="0"/>
      <w:divBdr>
        <w:top w:val="none" w:sz="0" w:space="0" w:color="auto"/>
        <w:left w:val="none" w:sz="0" w:space="0" w:color="auto"/>
        <w:bottom w:val="none" w:sz="0" w:space="0" w:color="auto"/>
        <w:right w:val="none" w:sz="0" w:space="0" w:color="auto"/>
      </w:divBdr>
    </w:div>
    <w:div w:id="49885403">
      <w:bodyDiv w:val="1"/>
      <w:marLeft w:val="180"/>
      <w:marRight w:val="0"/>
      <w:marTop w:val="0"/>
      <w:marBottom w:val="0"/>
      <w:divBdr>
        <w:top w:val="none" w:sz="0" w:space="0" w:color="auto"/>
        <w:left w:val="none" w:sz="0" w:space="0" w:color="auto"/>
        <w:bottom w:val="none" w:sz="0" w:space="0" w:color="auto"/>
        <w:right w:val="none" w:sz="0" w:space="0" w:color="auto"/>
      </w:divBdr>
    </w:div>
    <w:div w:id="59331066">
      <w:bodyDiv w:val="1"/>
      <w:marLeft w:val="180"/>
      <w:marRight w:val="60"/>
      <w:marTop w:val="0"/>
      <w:marBottom w:val="0"/>
      <w:divBdr>
        <w:top w:val="none" w:sz="0" w:space="0" w:color="auto"/>
        <w:left w:val="none" w:sz="0" w:space="0" w:color="auto"/>
        <w:bottom w:val="none" w:sz="0" w:space="0" w:color="auto"/>
        <w:right w:val="none" w:sz="0" w:space="0" w:color="auto"/>
      </w:divBdr>
    </w:div>
    <w:div w:id="67388734">
      <w:bodyDiv w:val="1"/>
      <w:marLeft w:val="180"/>
      <w:marRight w:val="60"/>
      <w:marTop w:val="0"/>
      <w:marBottom w:val="0"/>
      <w:divBdr>
        <w:top w:val="none" w:sz="0" w:space="0" w:color="auto"/>
        <w:left w:val="none" w:sz="0" w:space="0" w:color="auto"/>
        <w:bottom w:val="none" w:sz="0" w:space="0" w:color="auto"/>
        <w:right w:val="none" w:sz="0" w:space="0" w:color="auto"/>
      </w:divBdr>
    </w:div>
    <w:div w:id="70002939">
      <w:bodyDiv w:val="1"/>
      <w:marLeft w:val="180"/>
      <w:marRight w:val="60"/>
      <w:marTop w:val="0"/>
      <w:marBottom w:val="0"/>
      <w:divBdr>
        <w:top w:val="none" w:sz="0" w:space="0" w:color="auto"/>
        <w:left w:val="none" w:sz="0" w:space="0" w:color="auto"/>
        <w:bottom w:val="none" w:sz="0" w:space="0" w:color="auto"/>
        <w:right w:val="none" w:sz="0" w:space="0" w:color="auto"/>
      </w:divBdr>
    </w:div>
    <w:div w:id="78337572">
      <w:bodyDiv w:val="1"/>
      <w:marLeft w:val="180"/>
      <w:marRight w:val="60"/>
      <w:marTop w:val="0"/>
      <w:marBottom w:val="0"/>
      <w:divBdr>
        <w:top w:val="none" w:sz="0" w:space="0" w:color="auto"/>
        <w:left w:val="none" w:sz="0" w:space="0" w:color="auto"/>
        <w:bottom w:val="none" w:sz="0" w:space="0" w:color="auto"/>
        <w:right w:val="none" w:sz="0" w:space="0" w:color="auto"/>
      </w:divBdr>
    </w:div>
    <w:div w:id="79303135">
      <w:bodyDiv w:val="1"/>
      <w:marLeft w:val="0"/>
      <w:marRight w:val="0"/>
      <w:marTop w:val="0"/>
      <w:marBottom w:val="0"/>
      <w:divBdr>
        <w:top w:val="none" w:sz="0" w:space="0" w:color="auto"/>
        <w:left w:val="none" w:sz="0" w:space="0" w:color="auto"/>
        <w:bottom w:val="none" w:sz="0" w:space="0" w:color="auto"/>
        <w:right w:val="none" w:sz="0" w:space="0" w:color="auto"/>
      </w:divBdr>
      <w:divsChild>
        <w:div w:id="259215159">
          <w:marLeft w:val="0"/>
          <w:marRight w:val="0"/>
          <w:marTop w:val="0"/>
          <w:marBottom w:val="0"/>
          <w:divBdr>
            <w:top w:val="none" w:sz="0" w:space="0" w:color="auto"/>
            <w:left w:val="none" w:sz="0" w:space="0" w:color="auto"/>
            <w:bottom w:val="none" w:sz="0" w:space="0" w:color="auto"/>
            <w:right w:val="none" w:sz="0" w:space="0" w:color="auto"/>
          </w:divBdr>
        </w:div>
      </w:divsChild>
    </w:div>
    <w:div w:id="87507369">
      <w:bodyDiv w:val="1"/>
      <w:marLeft w:val="0"/>
      <w:marRight w:val="0"/>
      <w:marTop w:val="0"/>
      <w:marBottom w:val="0"/>
      <w:divBdr>
        <w:top w:val="none" w:sz="0" w:space="0" w:color="auto"/>
        <w:left w:val="none" w:sz="0" w:space="0" w:color="auto"/>
        <w:bottom w:val="none" w:sz="0" w:space="0" w:color="auto"/>
        <w:right w:val="none" w:sz="0" w:space="0" w:color="auto"/>
      </w:divBdr>
    </w:div>
    <w:div w:id="90709477">
      <w:bodyDiv w:val="1"/>
      <w:marLeft w:val="180"/>
      <w:marRight w:val="60"/>
      <w:marTop w:val="0"/>
      <w:marBottom w:val="0"/>
      <w:divBdr>
        <w:top w:val="none" w:sz="0" w:space="0" w:color="auto"/>
        <w:left w:val="none" w:sz="0" w:space="0" w:color="auto"/>
        <w:bottom w:val="none" w:sz="0" w:space="0" w:color="auto"/>
        <w:right w:val="none" w:sz="0" w:space="0" w:color="auto"/>
      </w:divBdr>
    </w:div>
    <w:div w:id="94601107">
      <w:bodyDiv w:val="1"/>
      <w:marLeft w:val="0"/>
      <w:marRight w:val="0"/>
      <w:marTop w:val="0"/>
      <w:marBottom w:val="0"/>
      <w:divBdr>
        <w:top w:val="none" w:sz="0" w:space="0" w:color="auto"/>
        <w:left w:val="none" w:sz="0" w:space="0" w:color="auto"/>
        <w:bottom w:val="none" w:sz="0" w:space="0" w:color="auto"/>
        <w:right w:val="none" w:sz="0" w:space="0" w:color="auto"/>
      </w:divBdr>
    </w:div>
    <w:div w:id="96948295">
      <w:bodyDiv w:val="1"/>
      <w:marLeft w:val="0"/>
      <w:marRight w:val="0"/>
      <w:marTop w:val="0"/>
      <w:marBottom w:val="0"/>
      <w:divBdr>
        <w:top w:val="none" w:sz="0" w:space="0" w:color="auto"/>
        <w:left w:val="none" w:sz="0" w:space="0" w:color="auto"/>
        <w:bottom w:val="none" w:sz="0" w:space="0" w:color="auto"/>
        <w:right w:val="none" w:sz="0" w:space="0" w:color="auto"/>
      </w:divBdr>
    </w:div>
    <w:div w:id="103892713">
      <w:bodyDiv w:val="1"/>
      <w:marLeft w:val="180"/>
      <w:marRight w:val="60"/>
      <w:marTop w:val="0"/>
      <w:marBottom w:val="0"/>
      <w:divBdr>
        <w:top w:val="none" w:sz="0" w:space="0" w:color="auto"/>
        <w:left w:val="none" w:sz="0" w:space="0" w:color="auto"/>
        <w:bottom w:val="none" w:sz="0" w:space="0" w:color="auto"/>
        <w:right w:val="none" w:sz="0" w:space="0" w:color="auto"/>
      </w:divBdr>
    </w:div>
    <w:div w:id="106315683">
      <w:bodyDiv w:val="1"/>
      <w:marLeft w:val="180"/>
      <w:marRight w:val="60"/>
      <w:marTop w:val="0"/>
      <w:marBottom w:val="0"/>
      <w:divBdr>
        <w:top w:val="none" w:sz="0" w:space="0" w:color="auto"/>
        <w:left w:val="none" w:sz="0" w:space="0" w:color="auto"/>
        <w:bottom w:val="none" w:sz="0" w:space="0" w:color="auto"/>
        <w:right w:val="none" w:sz="0" w:space="0" w:color="auto"/>
      </w:divBdr>
    </w:div>
    <w:div w:id="143083308">
      <w:bodyDiv w:val="1"/>
      <w:marLeft w:val="0"/>
      <w:marRight w:val="0"/>
      <w:marTop w:val="0"/>
      <w:marBottom w:val="0"/>
      <w:divBdr>
        <w:top w:val="none" w:sz="0" w:space="0" w:color="auto"/>
        <w:left w:val="none" w:sz="0" w:space="0" w:color="auto"/>
        <w:bottom w:val="none" w:sz="0" w:space="0" w:color="auto"/>
        <w:right w:val="none" w:sz="0" w:space="0" w:color="auto"/>
      </w:divBdr>
    </w:div>
    <w:div w:id="144514637">
      <w:bodyDiv w:val="1"/>
      <w:marLeft w:val="180"/>
      <w:marRight w:val="60"/>
      <w:marTop w:val="0"/>
      <w:marBottom w:val="0"/>
      <w:divBdr>
        <w:top w:val="none" w:sz="0" w:space="0" w:color="auto"/>
        <w:left w:val="none" w:sz="0" w:space="0" w:color="auto"/>
        <w:bottom w:val="none" w:sz="0" w:space="0" w:color="auto"/>
        <w:right w:val="none" w:sz="0" w:space="0" w:color="auto"/>
      </w:divBdr>
    </w:div>
    <w:div w:id="144783500">
      <w:bodyDiv w:val="1"/>
      <w:marLeft w:val="180"/>
      <w:marRight w:val="60"/>
      <w:marTop w:val="0"/>
      <w:marBottom w:val="0"/>
      <w:divBdr>
        <w:top w:val="none" w:sz="0" w:space="0" w:color="auto"/>
        <w:left w:val="none" w:sz="0" w:space="0" w:color="auto"/>
        <w:bottom w:val="none" w:sz="0" w:space="0" w:color="auto"/>
        <w:right w:val="none" w:sz="0" w:space="0" w:color="auto"/>
      </w:divBdr>
    </w:div>
    <w:div w:id="148596518">
      <w:bodyDiv w:val="1"/>
      <w:marLeft w:val="180"/>
      <w:marRight w:val="60"/>
      <w:marTop w:val="0"/>
      <w:marBottom w:val="0"/>
      <w:divBdr>
        <w:top w:val="none" w:sz="0" w:space="0" w:color="auto"/>
        <w:left w:val="none" w:sz="0" w:space="0" w:color="auto"/>
        <w:bottom w:val="none" w:sz="0" w:space="0" w:color="auto"/>
        <w:right w:val="none" w:sz="0" w:space="0" w:color="auto"/>
      </w:divBdr>
    </w:div>
    <w:div w:id="158542733">
      <w:bodyDiv w:val="1"/>
      <w:marLeft w:val="180"/>
      <w:marRight w:val="60"/>
      <w:marTop w:val="0"/>
      <w:marBottom w:val="0"/>
      <w:divBdr>
        <w:top w:val="none" w:sz="0" w:space="0" w:color="auto"/>
        <w:left w:val="none" w:sz="0" w:space="0" w:color="auto"/>
        <w:bottom w:val="none" w:sz="0" w:space="0" w:color="auto"/>
        <w:right w:val="none" w:sz="0" w:space="0" w:color="auto"/>
      </w:divBdr>
      <w:divsChild>
        <w:div w:id="1690831269">
          <w:marLeft w:val="0"/>
          <w:marRight w:val="0"/>
          <w:marTop w:val="0"/>
          <w:marBottom w:val="0"/>
          <w:divBdr>
            <w:top w:val="none" w:sz="0" w:space="0" w:color="auto"/>
            <w:left w:val="none" w:sz="0" w:space="0" w:color="auto"/>
            <w:bottom w:val="none" w:sz="0" w:space="0" w:color="auto"/>
            <w:right w:val="none" w:sz="0" w:space="0" w:color="auto"/>
          </w:divBdr>
        </w:div>
      </w:divsChild>
    </w:div>
    <w:div w:id="167720270">
      <w:bodyDiv w:val="1"/>
      <w:marLeft w:val="180"/>
      <w:marRight w:val="60"/>
      <w:marTop w:val="0"/>
      <w:marBottom w:val="0"/>
      <w:divBdr>
        <w:top w:val="none" w:sz="0" w:space="0" w:color="auto"/>
        <w:left w:val="none" w:sz="0" w:space="0" w:color="auto"/>
        <w:bottom w:val="none" w:sz="0" w:space="0" w:color="auto"/>
        <w:right w:val="none" w:sz="0" w:space="0" w:color="auto"/>
      </w:divBdr>
    </w:div>
    <w:div w:id="178394072">
      <w:bodyDiv w:val="1"/>
      <w:marLeft w:val="0"/>
      <w:marRight w:val="0"/>
      <w:marTop w:val="0"/>
      <w:marBottom w:val="0"/>
      <w:divBdr>
        <w:top w:val="none" w:sz="0" w:space="0" w:color="auto"/>
        <w:left w:val="none" w:sz="0" w:space="0" w:color="auto"/>
        <w:bottom w:val="none" w:sz="0" w:space="0" w:color="auto"/>
        <w:right w:val="none" w:sz="0" w:space="0" w:color="auto"/>
      </w:divBdr>
      <w:divsChild>
        <w:div w:id="513619478">
          <w:marLeft w:val="0"/>
          <w:marRight w:val="0"/>
          <w:marTop w:val="0"/>
          <w:marBottom w:val="0"/>
          <w:divBdr>
            <w:top w:val="none" w:sz="0" w:space="0" w:color="auto"/>
            <w:left w:val="none" w:sz="0" w:space="0" w:color="auto"/>
            <w:bottom w:val="none" w:sz="0" w:space="0" w:color="auto"/>
            <w:right w:val="none" w:sz="0" w:space="0" w:color="auto"/>
          </w:divBdr>
        </w:div>
      </w:divsChild>
    </w:div>
    <w:div w:id="188029585">
      <w:bodyDiv w:val="1"/>
      <w:marLeft w:val="0"/>
      <w:marRight w:val="0"/>
      <w:marTop w:val="0"/>
      <w:marBottom w:val="0"/>
      <w:divBdr>
        <w:top w:val="none" w:sz="0" w:space="0" w:color="auto"/>
        <w:left w:val="none" w:sz="0" w:space="0" w:color="auto"/>
        <w:bottom w:val="none" w:sz="0" w:space="0" w:color="auto"/>
        <w:right w:val="none" w:sz="0" w:space="0" w:color="auto"/>
      </w:divBdr>
      <w:divsChild>
        <w:div w:id="1715881779">
          <w:marLeft w:val="0"/>
          <w:marRight w:val="0"/>
          <w:marTop w:val="0"/>
          <w:marBottom w:val="0"/>
          <w:divBdr>
            <w:top w:val="none" w:sz="0" w:space="0" w:color="auto"/>
            <w:left w:val="none" w:sz="0" w:space="0" w:color="auto"/>
            <w:bottom w:val="none" w:sz="0" w:space="0" w:color="auto"/>
            <w:right w:val="none" w:sz="0" w:space="0" w:color="auto"/>
          </w:divBdr>
        </w:div>
      </w:divsChild>
    </w:div>
    <w:div w:id="189608475">
      <w:bodyDiv w:val="1"/>
      <w:marLeft w:val="180"/>
      <w:marRight w:val="0"/>
      <w:marTop w:val="0"/>
      <w:marBottom w:val="0"/>
      <w:divBdr>
        <w:top w:val="none" w:sz="0" w:space="0" w:color="auto"/>
        <w:left w:val="none" w:sz="0" w:space="0" w:color="auto"/>
        <w:bottom w:val="none" w:sz="0" w:space="0" w:color="auto"/>
        <w:right w:val="none" w:sz="0" w:space="0" w:color="auto"/>
      </w:divBdr>
    </w:div>
    <w:div w:id="209996991">
      <w:bodyDiv w:val="1"/>
      <w:marLeft w:val="0"/>
      <w:marRight w:val="0"/>
      <w:marTop w:val="0"/>
      <w:marBottom w:val="0"/>
      <w:divBdr>
        <w:top w:val="none" w:sz="0" w:space="0" w:color="auto"/>
        <w:left w:val="none" w:sz="0" w:space="0" w:color="auto"/>
        <w:bottom w:val="none" w:sz="0" w:space="0" w:color="auto"/>
        <w:right w:val="none" w:sz="0" w:space="0" w:color="auto"/>
      </w:divBdr>
    </w:div>
    <w:div w:id="221989388">
      <w:bodyDiv w:val="1"/>
      <w:marLeft w:val="180"/>
      <w:marRight w:val="60"/>
      <w:marTop w:val="0"/>
      <w:marBottom w:val="0"/>
      <w:divBdr>
        <w:top w:val="none" w:sz="0" w:space="0" w:color="auto"/>
        <w:left w:val="none" w:sz="0" w:space="0" w:color="auto"/>
        <w:bottom w:val="none" w:sz="0" w:space="0" w:color="auto"/>
        <w:right w:val="none" w:sz="0" w:space="0" w:color="auto"/>
      </w:divBdr>
    </w:div>
    <w:div w:id="224029437">
      <w:bodyDiv w:val="1"/>
      <w:marLeft w:val="180"/>
      <w:marRight w:val="60"/>
      <w:marTop w:val="0"/>
      <w:marBottom w:val="0"/>
      <w:divBdr>
        <w:top w:val="none" w:sz="0" w:space="0" w:color="auto"/>
        <w:left w:val="none" w:sz="0" w:space="0" w:color="auto"/>
        <w:bottom w:val="none" w:sz="0" w:space="0" w:color="auto"/>
        <w:right w:val="none" w:sz="0" w:space="0" w:color="auto"/>
      </w:divBdr>
    </w:div>
    <w:div w:id="226113949">
      <w:bodyDiv w:val="1"/>
      <w:marLeft w:val="180"/>
      <w:marRight w:val="60"/>
      <w:marTop w:val="0"/>
      <w:marBottom w:val="0"/>
      <w:divBdr>
        <w:top w:val="none" w:sz="0" w:space="0" w:color="auto"/>
        <w:left w:val="none" w:sz="0" w:space="0" w:color="auto"/>
        <w:bottom w:val="none" w:sz="0" w:space="0" w:color="auto"/>
        <w:right w:val="none" w:sz="0" w:space="0" w:color="auto"/>
      </w:divBdr>
      <w:divsChild>
        <w:div w:id="1882590619">
          <w:marLeft w:val="0"/>
          <w:marRight w:val="0"/>
          <w:marTop w:val="0"/>
          <w:marBottom w:val="0"/>
          <w:divBdr>
            <w:top w:val="none" w:sz="0" w:space="0" w:color="auto"/>
            <w:left w:val="none" w:sz="0" w:space="0" w:color="auto"/>
            <w:bottom w:val="none" w:sz="0" w:space="0" w:color="auto"/>
            <w:right w:val="none" w:sz="0" w:space="0" w:color="auto"/>
          </w:divBdr>
        </w:div>
      </w:divsChild>
    </w:div>
    <w:div w:id="229384368">
      <w:bodyDiv w:val="1"/>
      <w:marLeft w:val="180"/>
      <w:marRight w:val="60"/>
      <w:marTop w:val="0"/>
      <w:marBottom w:val="0"/>
      <w:divBdr>
        <w:top w:val="none" w:sz="0" w:space="0" w:color="auto"/>
        <w:left w:val="none" w:sz="0" w:space="0" w:color="auto"/>
        <w:bottom w:val="none" w:sz="0" w:space="0" w:color="auto"/>
        <w:right w:val="none" w:sz="0" w:space="0" w:color="auto"/>
      </w:divBdr>
    </w:div>
    <w:div w:id="236941286">
      <w:bodyDiv w:val="1"/>
      <w:marLeft w:val="0"/>
      <w:marRight w:val="0"/>
      <w:marTop w:val="0"/>
      <w:marBottom w:val="0"/>
      <w:divBdr>
        <w:top w:val="none" w:sz="0" w:space="0" w:color="auto"/>
        <w:left w:val="none" w:sz="0" w:space="0" w:color="auto"/>
        <w:bottom w:val="none" w:sz="0" w:space="0" w:color="auto"/>
        <w:right w:val="none" w:sz="0" w:space="0" w:color="auto"/>
      </w:divBdr>
    </w:div>
    <w:div w:id="241456909">
      <w:bodyDiv w:val="1"/>
      <w:marLeft w:val="180"/>
      <w:marRight w:val="60"/>
      <w:marTop w:val="0"/>
      <w:marBottom w:val="0"/>
      <w:divBdr>
        <w:top w:val="none" w:sz="0" w:space="0" w:color="auto"/>
        <w:left w:val="none" w:sz="0" w:space="0" w:color="auto"/>
        <w:bottom w:val="none" w:sz="0" w:space="0" w:color="auto"/>
        <w:right w:val="none" w:sz="0" w:space="0" w:color="auto"/>
      </w:divBdr>
    </w:div>
    <w:div w:id="246765349">
      <w:bodyDiv w:val="1"/>
      <w:marLeft w:val="0"/>
      <w:marRight w:val="0"/>
      <w:marTop w:val="0"/>
      <w:marBottom w:val="0"/>
      <w:divBdr>
        <w:top w:val="none" w:sz="0" w:space="0" w:color="auto"/>
        <w:left w:val="none" w:sz="0" w:space="0" w:color="auto"/>
        <w:bottom w:val="none" w:sz="0" w:space="0" w:color="auto"/>
        <w:right w:val="none" w:sz="0" w:space="0" w:color="auto"/>
      </w:divBdr>
    </w:div>
    <w:div w:id="249586502">
      <w:bodyDiv w:val="1"/>
      <w:marLeft w:val="180"/>
      <w:marRight w:val="0"/>
      <w:marTop w:val="0"/>
      <w:marBottom w:val="0"/>
      <w:divBdr>
        <w:top w:val="none" w:sz="0" w:space="0" w:color="auto"/>
        <w:left w:val="none" w:sz="0" w:space="0" w:color="auto"/>
        <w:bottom w:val="none" w:sz="0" w:space="0" w:color="auto"/>
        <w:right w:val="none" w:sz="0" w:space="0" w:color="auto"/>
      </w:divBdr>
    </w:div>
    <w:div w:id="250705266">
      <w:bodyDiv w:val="1"/>
      <w:marLeft w:val="180"/>
      <w:marRight w:val="60"/>
      <w:marTop w:val="0"/>
      <w:marBottom w:val="0"/>
      <w:divBdr>
        <w:top w:val="none" w:sz="0" w:space="0" w:color="auto"/>
        <w:left w:val="none" w:sz="0" w:space="0" w:color="auto"/>
        <w:bottom w:val="none" w:sz="0" w:space="0" w:color="auto"/>
        <w:right w:val="none" w:sz="0" w:space="0" w:color="auto"/>
      </w:divBdr>
    </w:div>
    <w:div w:id="254823518">
      <w:bodyDiv w:val="1"/>
      <w:marLeft w:val="180"/>
      <w:marRight w:val="60"/>
      <w:marTop w:val="0"/>
      <w:marBottom w:val="0"/>
      <w:divBdr>
        <w:top w:val="none" w:sz="0" w:space="0" w:color="auto"/>
        <w:left w:val="none" w:sz="0" w:space="0" w:color="auto"/>
        <w:bottom w:val="none" w:sz="0" w:space="0" w:color="auto"/>
        <w:right w:val="none" w:sz="0" w:space="0" w:color="auto"/>
      </w:divBdr>
    </w:div>
    <w:div w:id="259333188">
      <w:bodyDiv w:val="1"/>
      <w:marLeft w:val="0"/>
      <w:marRight w:val="0"/>
      <w:marTop w:val="0"/>
      <w:marBottom w:val="0"/>
      <w:divBdr>
        <w:top w:val="none" w:sz="0" w:space="0" w:color="auto"/>
        <w:left w:val="none" w:sz="0" w:space="0" w:color="auto"/>
        <w:bottom w:val="none" w:sz="0" w:space="0" w:color="auto"/>
        <w:right w:val="none" w:sz="0" w:space="0" w:color="auto"/>
      </w:divBdr>
      <w:divsChild>
        <w:div w:id="387531541">
          <w:marLeft w:val="0"/>
          <w:marRight w:val="0"/>
          <w:marTop w:val="0"/>
          <w:marBottom w:val="0"/>
          <w:divBdr>
            <w:top w:val="none" w:sz="0" w:space="0" w:color="auto"/>
            <w:left w:val="none" w:sz="0" w:space="0" w:color="auto"/>
            <w:bottom w:val="none" w:sz="0" w:space="0" w:color="auto"/>
            <w:right w:val="none" w:sz="0" w:space="0" w:color="auto"/>
          </w:divBdr>
        </w:div>
      </w:divsChild>
    </w:div>
    <w:div w:id="263854241">
      <w:bodyDiv w:val="1"/>
      <w:marLeft w:val="0"/>
      <w:marRight w:val="0"/>
      <w:marTop w:val="0"/>
      <w:marBottom w:val="0"/>
      <w:divBdr>
        <w:top w:val="none" w:sz="0" w:space="0" w:color="auto"/>
        <w:left w:val="none" w:sz="0" w:space="0" w:color="auto"/>
        <w:bottom w:val="none" w:sz="0" w:space="0" w:color="auto"/>
        <w:right w:val="none" w:sz="0" w:space="0" w:color="auto"/>
      </w:divBdr>
    </w:div>
    <w:div w:id="264966022">
      <w:bodyDiv w:val="1"/>
      <w:marLeft w:val="0"/>
      <w:marRight w:val="0"/>
      <w:marTop w:val="0"/>
      <w:marBottom w:val="0"/>
      <w:divBdr>
        <w:top w:val="none" w:sz="0" w:space="0" w:color="auto"/>
        <w:left w:val="none" w:sz="0" w:space="0" w:color="auto"/>
        <w:bottom w:val="none" w:sz="0" w:space="0" w:color="auto"/>
        <w:right w:val="none" w:sz="0" w:space="0" w:color="auto"/>
      </w:divBdr>
    </w:div>
    <w:div w:id="265776244">
      <w:bodyDiv w:val="1"/>
      <w:marLeft w:val="180"/>
      <w:marRight w:val="60"/>
      <w:marTop w:val="0"/>
      <w:marBottom w:val="0"/>
      <w:divBdr>
        <w:top w:val="none" w:sz="0" w:space="0" w:color="auto"/>
        <w:left w:val="none" w:sz="0" w:space="0" w:color="auto"/>
        <w:bottom w:val="none" w:sz="0" w:space="0" w:color="auto"/>
        <w:right w:val="none" w:sz="0" w:space="0" w:color="auto"/>
      </w:divBdr>
    </w:div>
    <w:div w:id="275060684">
      <w:bodyDiv w:val="1"/>
      <w:marLeft w:val="0"/>
      <w:marRight w:val="0"/>
      <w:marTop w:val="0"/>
      <w:marBottom w:val="0"/>
      <w:divBdr>
        <w:top w:val="none" w:sz="0" w:space="0" w:color="auto"/>
        <w:left w:val="none" w:sz="0" w:space="0" w:color="auto"/>
        <w:bottom w:val="none" w:sz="0" w:space="0" w:color="auto"/>
        <w:right w:val="none" w:sz="0" w:space="0" w:color="auto"/>
      </w:divBdr>
    </w:div>
    <w:div w:id="275411990">
      <w:bodyDiv w:val="1"/>
      <w:marLeft w:val="0"/>
      <w:marRight w:val="0"/>
      <w:marTop w:val="0"/>
      <w:marBottom w:val="0"/>
      <w:divBdr>
        <w:top w:val="none" w:sz="0" w:space="0" w:color="auto"/>
        <w:left w:val="none" w:sz="0" w:space="0" w:color="auto"/>
        <w:bottom w:val="none" w:sz="0" w:space="0" w:color="auto"/>
        <w:right w:val="none" w:sz="0" w:space="0" w:color="auto"/>
      </w:divBdr>
      <w:divsChild>
        <w:div w:id="1706755319">
          <w:marLeft w:val="0"/>
          <w:marRight w:val="0"/>
          <w:marTop w:val="0"/>
          <w:marBottom w:val="0"/>
          <w:divBdr>
            <w:top w:val="none" w:sz="0" w:space="0" w:color="auto"/>
            <w:left w:val="none" w:sz="0" w:space="0" w:color="auto"/>
            <w:bottom w:val="none" w:sz="0" w:space="0" w:color="auto"/>
            <w:right w:val="none" w:sz="0" w:space="0" w:color="auto"/>
          </w:divBdr>
        </w:div>
      </w:divsChild>
    </w:div>
    <w:div w:id="277297270">
      <w:bodyDiv w:val="1"/>
      <w:marLeft w:val="180"/>
      <w:marRight w:val="60"/>
      <w:marTop w:val="0"/>
      <w:marBottom w:val="0"/>
      <w:divBdr>
        <w:top w:val="none" w:sz="0" w:space="0" w:color="auto"/>
        <w:left w:val="none" w:sz="0" w:space="0" w:color="auto"/>
        <w:bottom w:val="none" w:sz="0" w:space="0" w:color="auto"/>
        <w:right w:val="none" w:sz="0" w:space="0" w:color="auto"/>
      </w:divBdr>
    </w:div>
    <w:div w:id="277756700">
      <w:bodyDiv w:val="1"/>
      <w:marLeft w:val="0"/>
      <w:marRight w:val="0"/>
      <w:marTop w:val="0"/>
      <w:marBottom w:val="0"/>
      <w:divBdr>
        <w:top w:val="none" w:sz="0" w:space="0" w:color="auto"/>
        <w:left w:val="none" w:sz="0" w:space="0" w:color="auto"/>
        <w:bottom w:val="none" w:sz="0" w:space="0" w:color="auto"/>
        <w:right w:val="none" w:sz="0" w:space="0" w:color="auto"/>
      </w:divBdr>
    </w:div>
    <w:div w:id="279264855">
      <w:bodyDiv w:val="1"/>
      <w:marLeft w:val="180"/>
      <w:marRight w:val="60"/>
      <w:marTop w:val="0"/>
      <w:marBottom w:val="0"/>
      <w:divBdr>
        <w:top w:val="none" w:sz="0" w:space="0" w:color="auto"/>
        <w:left w:val="none" w:sz="0" w:space="0" w:color="auto"/>
        <w:bottom w:val="none" w:sz="0" w:space="0" w:color="auto"/>
        <w:right w:val="none" w:sz="0" w:space="0" w:color="auto"/>
      </w:divBdr>
    </w:div>
    <w:div w:id="297029162">
      <w:bodyDiv w:val="1"/>
      <w:marLeft w:val="180"/>
      <w:marRight w:val="60"/>
      <w:marTop w:val="0"/>
      <w:marBottom w:val="0"/>
      <w:divBdr>
        <w:top w:val="none" w:sz="0" w:space="0" w:color="auto"/>
        <w:left w:val="none" w:sz="0" w:space="0" w:color="auto"/>
        <w:bottom w:val="none" w:sz="0" w:space="0" w:color="auto"/>
        <w:right w:val="none" w:sz="0" w:space="0" w:color="auto"/>
      </w:divBdr>
    </w:div>
    <w:div w:id="298342728">
      <w:bodyDiv w:val="1"/>
      <w:marLeft w:val="0"/>
      <w:marRight w:val="0"/>
      <w:marTop w:val="0"/>
      <w:marBottom w:val="0"/>
      <w:divBdr>
        <w:top w:val="none" w:sz="0" w:space="0" w:color="auto"/>
        <w:left w:val="none" w:sz="0" w:space="0" w:color="auto"/>
        <w:bottom w:val="none" w:sz="0" w:space="0" w:color="auto"/>
        <w:right w:val="none" w:sz="0" w:space="0" w:color="auto"/>
      </w:divBdr>
    </w:div>
    <w:div w:id="302276880">
      <w:bodyDiv w:val="1"/>
      <w:marLeft w:val="180"/>
      <w:marRight w:val="60"/>
      <w:marTop w:val="0"/>
      <w:marBottom w:val="0"/>
      <w:divBdr>
        <w:top w:val="none" w:sz="0" w:space="0" w:color="auto"/>
        <w:left w:val="none" w:sz="0" w:space="0" w:color="auto"/>
        <w:bottom w:val="none" w:sz="0" w:space="0" w:color="auto"/>
        <w:right w:val="none" w:sz="0" w:space="0" w:color="auto"/>
      </w:divBdr>
    </w:div>
    <w:div w:id="303437010">
      <w:bodyDiv w:val="1"/>
      <w:marLeft w:val="180"/>
      <w:marRight w:val="60"/>
      <w:marTop w:val="0"/>
      <w:marBottom w:val="0"/>
      <w:divBdr>
        <w:top w:val="none" w:sz="0" w:space="0" w:color="auto"/>
        <w:left w:val="none" w:sz="0" w:space="0" w:color="auto"/>
        <w:bottom w:val="none" w:sz="0" w:space="0" w:color="auto"/>
        <w:right w:val="none" w:sz="0" w:space="0" w:color="auto"/>
      </w:divBdr>
    </w:div>
    <w:div w:id="303582974">
      <w:bodyDiv w:val="1"/>
      <w:marLeft w:val="0"/>
      <w:marRight w:val="0"/>
      <w:marTop w:val="0"/>
      <w:marBottom w:val="0"/>
      <w:divBdr>
        <w:top w:val="none" w:sz="0" w:space="0" w:color="auto"/>
        <w:left w:val="none" w:sz="0" w:space="0" w:color="auto"/>
        <w:bottom w:val="none" w:sz="0" w:space="0" w:color="auto"/>
        <w:right w:val="none" w:sz="0" w:space="0" w:color="auto"/>
      </w:divBdr>
    </w:div>
    <w:div w:id="303660843">
      <w:bodyDiv w:val="1"/>
      <w:marLeft w:val="180"/>
      <w:marRight w:val="60"/>
      <w:marTop w:val="0"/>
      <w:marBottom w:val="0"/>
      <w:divBdr>
        <w:top w:val="none" w:sz="0" w:space="0" w:color="auto"/>
        <w:left w:val="none" w:sz="0" w:space="0" w:color="auto"/>
        <w:bottom w:val="none" w:sz="0" w:space="0" w:color="auto"/>
        <w:right w:val="none" w:sz="0" w:space="0" w:color="auto"/>
      </w:divBdr>
    </w:div>
    <w:div w:id="303698983">
      <w:bodyDiv w:val="1"/>
      <w:marLeft w:val="180"/>
      <w:marRight w:val="60"/>
      <w:marTop w:val="0"/>
      <w:marBottom w:val="0"/>
      <w:divBdr>
        <w:top w:val="none" w:sz="0" w:space="0" w:color="auto"/>
        <w:left w:val="none" w:sz="0" w:space="0" w:color="auto"/>
        <w:bottom w:val="none" w:sz="0" w:space="0" w:color="auto"/>
        <w:right w:val="none" w:sz="0" w:space="0" w:color="auto"/>
      </w:divBdr>
    </w:div>
    <w:div w:id="312416155">
      <w:bodyDiv w:val="1"/>
      <w:marLeft w:val="0"/>
      <w:marRight w:val="0"/>
      <w:marTop w:val="0"/>
      <w:marBottom w:val="0"/>
      <w:divBdr>
        <w:top w:val="none" w:sz="0" w:space="0" w:color="auto"/>
        <w:left w:val="none" w:sz="0" w:space="0" w:color="auto"/>
        <w:bottom w:val="none" w:sz="0" w:space="0" w:color="auto"/>
        <w:right w:val="none" w:sz="0" w:space="0" w:color="auto"/>
      </w:divBdr>
      <w:divsChild>
        <w:div w:id="849100107">
          <w:marLeft w:val="0"/>
          <w:marRight w:val="0"/>
          <w:marTop w:val="0"/>
          <w:marBottom w:val="0"/>
          <w:divBdr>
            <w:top w:val="none" w:sz="0" w:space="0" w:color="auto"/>
            <w:left w:val="none" w:sz="0" w:space="0" w:color="auto"/>
            <w:bottom w:val="none" w:sz="0" w:space="0" w:color="auto"/>
            <w:right w:val="none" w:sz="0" w:space="0" w:color="auto"/>
          </w:divBdr>
          <w:divsChild>
            <w:div w:id="201668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86045">
      <w:bodyDiv w:val="1"/>
      <w:marLeft w:val="180"/>
      <w:marRight w:val="60"/>
      <w:marTop w:val="0"/>
      <w:marBottom w:val="0"/>
      <w:divBdr>
        <w:top w:val="none" w:sz="0" w:space="0" w:color="auto"/>
        <w:left w:val="none" w:sz="0" w:space="0" w:color="auto"/>
        <w:bottom w:val="none" w:sz="0" w:space="0" w:color="auto"/>
        <w:right w:val="none" w:sz="0" w:space="0" w:color="auto"/>
      </w:divBdr>
    </w:div>
    <w:div w:id="323775552">
      <w:bodyDiv w:val="1"/>
      <w:marLeft w:val="180"/>
      <w:marRight w:val="60"/>
      <w:marTop w:val="0"/>
      <w:marBottom w:val="0"/>
      <w:divBdr>
        <w:top w:val="none" w:sz="0" w:space="0" w:color="auto"/>
        <w:left w:val="none" w:sz="0" w:space="0" w:color="auto"/>
        <w:bottom w:val="none" w:sz="0" w:space="0" w:color="auto"/>
        <w:right w:val="none" w:sz="0" w:space="0" w:color="auto"/>
      </w:divBdr>
    </w:div>
    <w:div w:id="329455787">
      <w:bodyDiv w:val="1"/>
      <w:marLeft w:val="0"/>
      <w:marRight w:val="0"/>
      <w:marTop w:val="0"/>
      <w:marBottom w:val="0"/>
      <w:divBdr>
        <w:top w:val="none" w:sz="0" w:space="0" w:color="auto"/>
        <w:left w:val="none" w:sz="0" w:space="0" w:color="auto"/>
        <w:bottom w:val="none" w:sz="0" w:space="0" w:color="auto"/>
        <w:right w:val="none" w:sz="0" w:space="0" w:color="auto"/>
      </w:divBdr>
      <w:divsChild>
        <w:div w:id="862521699">
          <w:marLeft w:val="0"/>
          <w:marRight w:val="0"/>
          <w:marTop w:val="0"/>
          <w:marBottom w:val="0"/>
          <w:divBdr>
            <w:top w:val="none" w:sz="0" w:space="0" w:color="auto"/>
            <w:left w:val="none" w:sz="0" w:space="0" w:color="auto"/>
            <w:bottom w:val="none" w:sz="0" w:space="0" w:color="auto"/>
            <w:right w:val="none" w:sz="0" w:space="0" w:color="auto"/>
          </w:divBdr>
        </w:div>
      </w:divsChild>
    </w:div>
    <w:div w:id="329721762">
      <w:bodyDiv w:val="1"/>
      <w:marLeft w:val="180"/>
      <w:marRight w:val="0"/>
      <w:marTop w:val="0"/>
      <w:marBottom w:val="0"/>
      <w:divBdr>
        <w:top w:val="none" w:sz="0" w:space="0" w:color="auto"/>
        <w:left w:val="none" w:sz="0" w:space="0" w:color="auto"/>
        <w:bottom w:val="none" w:sz="0" w:space="0" w:color="auto"/>
        <w:right w:val="none" w:sz="0" w:space="0" w:color="auto"/>
      </w:divBdr>
    </w:div>
    <w:div w:id="337538396">
      <w:bodyDiv w:val="1"/>
      <w:marLeft w:val="180"/>
      <w:marRight w:val="60"/>
      <w:marTop w:val="0"/>
      <w:marBottom w:val="0"/>
      <w:divBdr>
        <w:top w:val="none" w:sz="0" w:space="0" w:color="auto"/>
        <w:left w:val="none" w:sz="0" w:space="0" w:color="auto"/>
        <w:bottom w:val="none" w:sz="0" w:space="0" w:color="auto"/>
        <w:right w:val="none" w:sz="0" w:space="0" w:color="auto"/>
      </w:divBdr>
    </w:div>
    <w:div w:id="340279780">
      <w:bodyDiv w:val="1"/>
      <w:marLeft w:val="0"/>
      <w:marRight w:val="0"/>
      <w:marTop w:val="0"/>
      <w:marBottom w:val="0"/>
      <w:divBdr>
        <w:top w:val="none" w:sz="0" w:space="0" w:color="auto"/>
        <w:left w:val="none" w:sz="0" w:space="0" w:color="auto"/>
        <w:bottom w:val="none" w:sz="0" w:space="0" w:color="auto"/>
        <w:right w:val="none" w:sz="0" w:space="0" w:color="auto"/>
      </w:divBdr>
    </w:div>
    <w:div w:id="342126821">
      <w:bodyDiv w:val="1"/>
      <w:marLeft w:val="0"/>
      <w:marRight w:val="0"/>
      <w:marTop w:val="0"/>
      <w:marBottom w:val="0"/>
      <w:divBdr>
        <w:top w:val="none" w:sz="0" w:space="0" w:color="auto"/>
        <w:left w:val="none" w:sz="0" w:space="0" w:color="auto"/>
        <w:bottom w:val="none" w:sz="0" w:space="0" w:color="auto"/>
        <w:right w:val="none" w:sz="0" w:space="0" w:color="auto"/>
      </w:divBdr>
    </w:div>
    <w:div w:id="343745728">
      <w:bodyDiv w:val="1"/>
      <w:marLeft w:val="180"/>
      <w:marRight w:val="60"/>
      <w:marTop w:val="0"/>
      <w:marBottom w:val="0"/>
      <w:divBdr>
        <w:top w:val="none" w:sz="0" w:space="0" w:color="auto"/>
        <w:left w:val="none" w:sz="0" w:space="0" w:color="auto"/>
        <w:bottom w:val="none" w:sz="0" w:space="0" w:color="auto"/>
        <w:right w:val="none" w:sz="0" w:space="0" w:color="auto"/>
      </w:divBdr>
    </w:div>
    <w:div w:id="345979747">
      <w:bodyDiv w:val="1"/>
      <w:marLeft w:val="0"/>
      <w:marRight w:val="0"/>
      <w:marTop w:val="0"/>
      <w:marBottom w:val="0"/>
      <w:divBdr>
        <w:top w:val="none" w:sz="0" w:space="0" w:color="auto"/>
        <w:left w:val="none" w:sz="0" w:space="0" w:color="auto"/>
        <w:bottom w:val="none" w:sz="0" w:space="0" w:color="auto"/>
        <w:right w:val="none" w:sz="0" w:space="0" w:color="auto"/>
      </w:divBdr>
    </w:div>
    <w:div w:id="361981878">
      <w:bodyDiv w:val="1"/>
      <w:marLeft w:val="180"/>
      <w:marRight w:val="60"/>
      <w:marTop w:val="0"/>
      <w:marBottom w:val="0"/>
      <w:divBdr>
        <w:top w:val="none" w:sz="0" w:space="0" w:color="auto"/>
        <w:left w:val="none" w:sz="0" w:space="0" w:color="auto"/>
        <w:bottom w:val="none" w:sz="0" w:space="0" w:color="auto"/>
        <w:right w:val="none" w:sz="0" w:space="0" w:color="auto"/>
      </w:divBdr>
    </w:div>
    <w:div w:id="370544511">
      <w:bodyDiv w:val="1"/>
      <w:marLeft w:val="180"/>
      <w:marRight w:val="60"/>
      <w:marTop w:val="0"/>
      <w:marBottom w:val="0"/>
      <w:divBdr>
        <w:top w:val="none" w:sz="0" w:space="0" w:color="auto"/>
        <w:left w:val="none" w:sz="0" w:space="0" w:color="auto"/>
        <w:bottom w:val="none" w:sz="0" w:space="0" w:color="auto"/>
        <w:right w:val="none" w:sz="0" w:space="0" w:color="auto"/>
      </w:divBdr>
    </w:div>
    <w:div w:id="373696288">
      <w:bodyDiv w:val="1"/>
      <w:marLeft w:val="0"/>
      <w:marRight w:val="0"/>
      <w:marTop w:val="0"/>
      <w:marBottom w:val="0"/>
      <w:divBdr>
        <w:top w:val="none" w:sz="0" w:space="0" w:color="auto"/>
        <w:left w:val="none" w:sz="0" w:space="0" w:color="auto"/>
        <w:bottom w:val="none" w:sz="0" w:space="0" w:color="auto"/>
        <w:right w:val="none" w:sz="0" w:space="0" w:color="auto"/>
      </w:divBdr>
      <w:divsChild>
        <w:div w:id="1857620529">
          <w:marLeft w:val="0"/>
          <w:marRight w:val="0"/>
          <w:marTop w:val="0"/>
          <w:marBottom w:val="0"/>
          <w:divBdr>
            <w:top w:val="none" w:sz="0" w:space="0" w:color="auto"/>
            <w:left w:val="none" w:sz="0" w:space="0" w:color="auto"/>
            <w:bottom w:val="none" w:sz="0" w:space="0" w:color="auto"/>
            <w:right w:val="none" w:sz="0" w:space="0" w:color="auto"/>
          </w:divBdr>
          <w:divsChild>
            <w:div w:id="15034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49907">
      <w:bodyDiv w:val="1"/>
      <w:marLeft w:val="0"/>
      <w:marRight w:val="0"/>
      <w:marTop w:val="0"/>
      <w:marBottom w:val="0"/>
      <w:divBdr>
        <w:top w:val="none" w:sz="0" w:space="0" w:color="auto"/>
        <w:left w:val="none" w:sz="0" w:space="0" w:color="auto"/>
        <w:bottom w:val="none" w:sz="0" w:space="0" w:color="auto"/>
        <w:right w:val="none" w:sz="0" w:space="0" w:color="auto"/>
      </w:divBdr>
    </w:div>
    <w:div w:id="376511927">
      <w:bodyDiv w:val="1"/>
      <w:marLeft w:val="180"/>
      <w:marRight w:val="60"/>
      <w:marTop w:val="0"/>
      <w:marBottom w:val="0"/>
      <w:divBdr>
        <w:top w:val="none" w:sz="0" w:space="0" w:color="auto"/>
        <w:left w:val="none" w:sz="0" w:space="0" w:color="auto"/>
        <w:bottom w:val="none" w:sz="0" w:space="0" w:color="auto"/>
        <w:right w:val="none" w:sz="0" w:space="0" w:color="auto"/>
      </w:divBdr>
    </w:div>
    <w:div w:id="383987093">
      <w:bodyDiv w:val="1"/>
      <w:marLeft w:val="0"/>
      <w:marRight w:val="0"/>
      <w:marTop w:val="0"/>
      <w:marBottom w:val="0"/>
      <w:divBdr>
        <w:top w:val="none" w:sz="0" w:space="0" w:color="auto"/>
        <w:left w:val="none" w:sz="0" w:space="0" w:color="auto"/>
        <w:bottom w:val="none" w:sz="0" w:space="0" w:color="auto"/>
        <w:right w:val="none" w:sz="0" w:space="0" w:color="auto"/>
      </w:divBdr>
    </w:div>
    <w:div w:id="390229614">
      <w:bodyDiv w:val="1"/>
      <w:marLeft w:val="180"/>
      <w:marRight w:val="60"/>
      <w:marTop w:val="0"/>
      <w:marBottom w:val="0"/>
      <w:divBdr>
        <w:top w:val="none" w:sz="0" w:space="0" w:color="auto"/>
        <w:left w:val="none" w:sz="0" w:space="0" w:color="auto"/>
        <w:bottom w:val="none" w:sz="0" w:space="0" w:color="auto"/>
        <w:right w:val="none" w:sz="0" w:space="0" w:color="auto"/>
      </w:divBdr>
    </w:div>
    <w:div w:id="393629269">
      <w:bodyDiv w:val="1"/>
      <w:marLeft w:val="180"/>
      <w:marRight w:val="60"/>
      <w:marTop w:val="0"/>
      <w:marBottom w:val="0"/>
      <w:divBdr>
        <w:top w:val="none" w:sz="0" w:space="0" w:color="auto"/>
        <w:left w:val="none" w:sz="0" w:space="0" w:color="auto"/>
        <w:bottom w:val="none" w:sz="0" w:space="0" w:color="auto"/>
        <w:right w:val="none" w:sz="0" w:space="0" w:color="auto"/>
      </w:divBdr>
    </w:div>
    <w:div w:id="397023685">
      <w:bodyDiv w:val="1"/>
      <w:marLeft w:val="0"/>
      <w:marRight w:val="0"/>
      <w:marTop w:val="0"/>
      <w:marBottom w:val="0"/>
      <w:divBdr>
        <w:top w:val="none" w:sz="0" w:space="0" w:color="auto"/>
        <w:left w:val="none" w:sz="0" w:space="0" w:color="auto"/>
        <w:bottom w:val="none" w:sz="0" w:space="0" w:color="auto"/>
        <w:right w:val="none" w:sz="0" w:space="0" w:color="auto"/>
      </w:divBdr>
      <w:divsChild>
        <w:div w:id="2065904157">
          <w:marLeft w:val="0"/>
          <w:marRight w:val="0"/>
          <w:marTop w:val="0"/>
          <w:marBottom w:val="0"/>
          <w:divBdr>
            <w:top w:val="none" w:sz="0" w:space="0" w:color="auto"/>
            <w:left w:val="none" w:sz="0" w:space="0" w:color="auto"/>
            <w:bottom w:val="none" w:sz="0" w:space="0" w:color="auto"/>
            <w:right w:val="none" w:sz="0" w:space="0" w:color="auto"/>
          </w:divBdr>
          <w:divsChild>
            <w:div w:id="788162944">
              <w:marLeft w:val="0"/>
              <w:marRight w:val="0"/>
              <w:marTop w:val="0"/>
              <w:marBottom w:val="0"/>
              <w:divBdr>
                <w:top w:val="none" w:sz="0" w:space="0" w:color="auto"/>
                <w:left w:val="none" w:sz="0" w:space="0" w:color="auto"/>
                <w:bottom w:val="none" w:sz="0" w:space="0" w:color="auto"/>
                <w:right w:val="none" w:sz="0" w:space="0" w:color="auto"/>
              </w:divBdr>
            </w:div>
            <w:div w:id="1073160366">
              <w:marLeft w:val="0"/>
              <w:marRight w:val="0"/>
              <w:marTop w:val="0"/>
              <w:marBottom w:val="0"/>
              <w:divBdr>
                <w:top w:val="none" w:sz="0" w:space="0" w:color="auto"/>
                <w:left w:val="none" w:sz="0" w:space="0" w:color="auto"/>
                <w:bottom w:val="none" w:sz="0" w:space="0" w:color="auto"/>
                <w:right w:val="none" w:sz="0" w:space="0" w:color="auto"/>
              </w:divBdr>
            </w:div>
            <w:div w:id="1197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75492">
      <w:bodyDiv w:val="1"/>
      <w:marLeft w:val="180"/>
      <w:marRight w:val="60"/>
      <w:marTop w:val="0"/>
      <w:marBottom w:val="0"/>
      <w:divBdr>
        <w:top w:val="none" w:sz="0" w:space="0" w:color="auto"/>
        <w:left w:val="none" w:sz="0" w:space="0" w:color="auto"/>
        <w:bottom w:val="none" w:sz="0" w:space="0" w:color="auto"/>
        <w:right w:val="none" w:sz="0" w:space="0" w:color="auto"/>
      </w:divBdr>
      <w:divsChild>
        <w:div w:id="1838039652">
          <w:marLeft w:val="0"/>
          <w:marRight w:val="0"/>
          <w:marTop w:val="0"/>
          <w:marBottom w:val="0"/>
          <w:divBdr>
            <w:top w:val="none" w:sz="0" w:space="0" w:color="auto"/>
            <w:left w:val="none" w:sz="0" w:space="0" w:color="auto"/>
            <w:bottom w:val="none" w:sz="0" w:space="0" w:color="auto"/>
            <w:right w:val="none" w:sz="0" w:space="0" w:color="auto"/>
          </w:divBdr>
        </w:div>
      </w:divsChild>
    </w:div>
    <w:div w:id="404376695">
      <w:bodyDiv w:val="1"/>
      <w:marLeft w:val="0"/>
      <w:marRight w:val="0"/>
      <w:marTop w:val="0"/>
      <w:marBottom w:val="0"/>
      <w:divBdr>
        <w:top w:val="none" w:sz="0" w:space="0" w:color="auto"/>
        <w:left w:val="none" w:sz="0" w:space="0" w:color="auto"/>
        <w:bottom w:val="none" w:sz="0" w:space="0" w:color="auto"/>
        <w:right w:val="none" w:sz="0" w:space="0" w:color="auto"/>
      </w:divBdr>
      <w:divsChild>
        <w:div w:id="556207512">
          <w:marLeft w:val="0"/>
          <w:marRight w:val="0"/>
          <w:marTop w:val="0"/>
          <w:marBottom w:val="0"/>
          <w:divBdr>
            <w:top w:val="none" w:sz="0" w:space="0" w:color="auto"/>
            <w:left w:val="none" w:sz="0" w:space="0" w:color="auto"/>
            <w:bottom w:val="none" w:sz="0" w:space="0" w:color="auto"/>
            <w:right w:val="none" w:sz="0" w:space="0" w:color="auto"/>
          </w:divBdr>
          <w:divsChild>
            <w:div w:id="433937178">
              <w:marLeft w:val="0"/>
              <w:marRight w:val="0"/>
              <w:marTop w:val="0"/>
              <w:marBottom w:val="0"/>
              <w:divBdr>
                <w:top w:val="none" w:sz="0" w:space="0" w:color="auto"/>
                <w:left w:val="none" w:sz="0" w:space="0" w:color="auto"/>
                <w:bottom w:val="none" w:sz="0" w:space="0" w:color="auto"/>
                <w:right w:val="none" w:sz="0" w:space="0" w:color="auto"/>
              </w:divBdr>
            </w:div>
            <w:div w:id="118131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765017">
      <w:bodyDiv w:val="1"/>
      <w:marLeft w:val="0"/>
      <w:marRight w:val="0"/>
      <w:marTop w:val="0"/>
      <w:marBottom w:val="0"/>
      <w:divBdr>
        <w:top w:val="none" w:sz="0" w:space="0" w:color="auto"/>
        <w:left w:val="none" w:sz="0" w:space="0" w:color="auto"/>
        <w:bottom w:val="none" w:sz="0" w:space="0" w:color="auto"/>
        <w:right w:val="none" w:sz="0" w:space="0" w:color="auto"/>
      </w:divBdr>
      <w:divsChild>
        <w:div w:id="967510564">
          <w:marLeft w:val="0"/>
          <w:marRight w:val="0"/>
          <w:marTop w:val="0"/>
          <w:marBottom w:val="0"/>
          <w:divBdr>
            <w:top w:val="none" w:sz="0" w:space="0" w:color="auto"/>
            <w:left w:val="none" w:sz="0" w:space="0" w:color="auto"/>
            <w:bottom w:val="none" w:sz="0" w:space="0" w:color="auto"/>
            <w:right w:val="none" w:sz="0" w:space="0" w:color="auto"/>
          </w:divBdr>
          <w:divsChild>
            <w:div w:id="1602832566">
              <w:marLeft w:val="0"/>
              <w:marRight w:val="0"/>
              <w:marTop w:val="0"/>
              <w:marBottom w:val="0"/>
              <w:divBdr>
                <w:top w:val="none" w:sz="0" w:space="0" w:color="auto"/>
                <w:left w:val="none" w:sz="0" w:space="0" w:color="auto"/>
                <w:bottom w:val="none" w:sz="0" w:space="0" w:color="auto"/>
                <w:right w:val="none" w:sz="0" w:space="0" w:color="auto"/>
              </w:divBdr>
            </w:div>
            <w:div w:id="211100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99357">
      <w:bodyDiv w:val="1"/>
      <w:marLeft w:val="180"/>
      <w:marRight w:val="60"/>
      <w:marTop w:val="0"/>
      <w:marBottom w:val="0"/>
      <w:divBdr>
        <w:top w:val="none" w:sz="0" w:space="0" w:color="auto"/>
        <w:left w:val="none" w:sz="0" w:space="0" w:color="auto"/>
        <w:bottom w:val="none" w:sz="0" w:space="0" w:color="auto"/>
        <w:right w:val="none" w:sz="0" w:space="0" w:color="auto"/>
      </w:divBdr>
    </w:div>
    <w:div w:id="411781776">
      <w:bodyDiv w:val="1"/>
      <w:marLeft w:val="180"/>
      <w:marRight w:val="60"/>
      <w:marTop w:val="0"/>
      <w:marBottom w:val="0"/>
      <w:divBdr>
        <w:top w:val="none" w:sz="0" w:space="0" w:color="auto"/>
        <w:left w:val="none" w:sz="0" w:space="0" w:color="auto"/>
        <w:bottom w:val="none" w:sz="0" w:space="0" w:color="auto"/>
        <w:right w:val="none" w:sz="0" w:space="0" w:color="auto"/>
      </w:divBdr>
    </w:div>
    <w:div w:id="415131627">
      <w:bodyDiv w:val="1"/>
      <w:marLeft w:val="0"/>
      <w:marRight w:val="0"/>
      <w:marTop w:val="0"/>
      <w:marBottom w:val="0"/>
      <w:divBdr>
        <w:top w:val="none" w:sz="0" w:space="0" w:color="auto"/>
        <w:left w:val="none" w:sz="0" w:space="0" w:color="auto"/>
        <w:bottom w:val="none" w:sz="0" w:space="0" w:color="auto"/>
        <w:right w:val="none" w:sz="0" w:space="0" w:color="auto"/>
      </w:divBdr>
    </w:div>
    <w:div w:id="416903009">
      <w:bodyDiv w:val="1"/>
      <w:marLeft w:val="180"/>
      <w:marRight w:val="60"/>
      <w:marTop w:val="0"/>
      <w:marBottom w:val="0"/>
      <w:divBdr>
        <w:top w:val="none" w:sz="0" w:space="0" w:color="auto"/>
        <w:left w:val="none" w:sz="0" w:space="0" w:color="auto"/>
        <w:bottom w:val="none" w:sz="0" w:space="0" w:color="auto"/>
        <w:right w:val="none" w:sz="0" w:space="0" w:color="auto"/>
      </w:divBdr>
      <w:divsChild>
        <w:div w:id="1593196579">
          <w:marLeft w:val="0"/>
          <w:marRight w:val="0"/>
          <w:marTop w:val="0"/>
          <w:marBottom w:val="0"/>
          <w:divBdr>
            <w:top w:val="none" w:sz="0" w:space="0" w:color="auto"/>
            <w:left w:val="none" w:sz="0" w:space="0" w:color="auto"/>
            <w:bottom w:val="none" w:sz="0" w:space="0" w:color="auto"/>
            <w:right w:val="none" w:sz="0" w:space="0" w:color="auto"/>
          </w:divBdr>
        </w:div>
      </w:divsChild>
    </w:div>
    <w:div w:id="426272219">
      <w:bodyDiv w:val="1"/>
      <w:marLeft w:val="0"/>
      <w:marRight w:val="0"/>
      <w:marTop w:val="0"/>
      <w:marBottom w:val="0"/>
      <w:divBdr>
        <w:top w:val="none" w:sz="0" w:space="0" w:color="auto"/>
        <w:left w:val="none" w:sz="0" w:space="0" w:color="auto"/>
        <w:bottom w:val="none" w:sz="0" w:space="0" w:color="auto"/>
        <w:right w:val="none" w:sz="0" w:space="0" w:color="auto"/>
      </w:divBdr>
      <w:divsChild>
        <w:div w:id="451293582">
          <w:marLeft w:val="0"/>
          <w:marRight w:val="0"/>
          <w:marTop w:val="0"/>
          <w:marBottom w:val="0"/>
          <w:divBdr>
            <w:top w:val="none" w:sz="0" w:space="0" w:color="auto"/>
            <w:left w:val="none" w:sz="0" w:space="0" w:color="auto"/>
            <w:bottom w:val="none" w:sz="0" w:space="0" w:color="auto"/>
            <w:right w:val="none" w:sz="0" w:space="0" w:color="auto"/>
          </w:divBdr>
          <w:divsChild>
            <w:div w:id="43531805">
              <w:marLeft w:val="0"/>
              <w:marRight w:val="0"/>
              <w:marTop w:val="0"/>
              <w:marBottom w:val="0"/>
              <w:divBdr>
                <w:top w:val="none" w:sz="0" w:space="0" w:color="auto"/>
                <w:left w:val="none" w:sz="0" w:space="0" w:color="auto"/>
                <w:bottom w:val="none" w:sz="0" w:space="0" w:color="auto"/>
                <w:right w:val="none" w:sz="0" w:space="0" w:color="auto"/>
              </w:divBdr>
            </w:div>
            <w:div w:id="103964290">
              <w:marLeft w:val="0"/>
              <w:marRight w:val="0"/>
              <w:marTop w:val="0"/>
              <w:marBottom w:val="0"/>
              <w:divBdr>
                <w:top w:val="none" w:sz="0" w:space="0" w:color="auto"/>
                <w:left w:val="none" w:sz="0" w:space="0" w:color="auto"/>
                <w:bottom w:val="none" w:sz="0" w:space="0" w:color="auto"/>
                <w:right w:val="none" w:sz="0" w:space="0" w:color="auto"/>
              </w:divBdr>
            </w:div>
            <w:div w:id="210725536">
              <w:marLeft w:val="0"/>
              <w:marRight w:val="0"/>
              <w:marTop w:val="0"/>
              <w:marBottom w:val="0"/>
              <w:divBdr>
                <w:top w:val="none" w:sz="0" w:space="0" w:color="auto"/>
                <w:left w:val="none" w:sz="0" w:space="0" w:color="auto"/>
                <w:bottom w:val="none" w:sz="0" w:space="0" w:color="auto"/>
                <w:right w:val="none" w:sz="0" w:space="0" w:color="auto"/>
              </w:divBdr>
            </w:div>
            <w:div w:id="351149534">
              <w:marLeft w:val="0"/>
              <w:marRight w:val="0"/>
              <w:marTop w:val="0"/>
              <w:marBottom w:val="0"/>
              <w:divBdr>
                <w:top w:val="none" w:sz="0" w:space="0" w:color="auto"/>
                <w:left w:val="none" w:sz="0" w:space="0" w:color="auto"/>
                <w:bottom w:val="none" w:sz="0" w:space="0" w:color="auto"/>
                <w:right w:val="none" w:sz="0" w:space="0" w:color="auto"/>
              </w:divBdr>
            </w:div>
            <w:div w:id="378750378">
              <w:marLeft w:val="0"/>
              <w:marRight w:val="0"/>
              <w:marTop w:val="0"/>
              <w:marBottom w:val="0"/>
              <w:divBdr>
                <w:top w:val="none" w:sz="0" w:space="0" w:color="auto"/>
                <w:left w:val="none" w:sz="0" w:space="0" w:color="auto"/>
                <w:bottom w:val="none" w:sz="0" w:space="0" w:color="auto"/>
                <w:right w:val="none" w:sz="0" w:space="0" w:color="auto"/>
              </w:divBdr>
            </w:div>
            <w:div w:id="633870628">
              <w:marLeft w:val="0"/>
              <w:marRight w:val="0"/>
              <w:marTop w:val="0"/>
              <w:marBottom w:val="0"/>
              <w:divBdr>
                <w:top w:val="none" w:sz="0" w:space="0" w:color="auto"/>
                <w:left w:val="none" w:sz="0" w:space="0" w:color="auto"/>
                <w:bottom w:val="none" w:sz="0" w:space="0" w:color="auto"/>
                <w:right w:val="none" w:sz="0" w:space="0" w:color="auto"/>
              </w:divBdr>
            </w:div>
            <w:div w:id="669523896">
              <w:marLeft w:val="0"/>
              <w:marRight w:val="0"/>
              <w:marTop w:val="0"/>
              <w:marBottom w:val="0"/>
              <w:divBdr>
                <w:top w:val="none" w:sz="0" w:space="0" w:color="auto"/>
                <w:left w:val="none" w:sz="0" w:space="0" w:color="auto"/>
                <w:bottom w:val="none" w:sz="0" w:space="0" w:color="auto"/>
                <w:right w:val="none" w:sz="0" w:space="0" w:color="auto"/>
              </w:divBdr>
            </w:div>
            <w:div w:id="1065224490">
              <w:marLeft w:val="0"/>
              <w:marRight w:val="0"/>
              <w:marTop w:val="0"/>
              <w:marBottom w:val="0"/>
              <w:divBdr>
                <w:top w:val="none" w:sz="0" w:space="0" w:color="auto"/>
                <w:left w:val="none" w:sz="0" w:space="0" w:color="auto"/>
                <w:bottom w:val="none" w:sz="0" w:space="0" w:color="auto"/>
                <w:right w:val="none" w:sz="0" w:space="0" w:color="auto"/>
              </w:divBdr>
            </w:div>
            <w:div w:id="1072043475">
              <w:marLeft w:val="0"/>
              <w:marRight w:val="0"/>
              <w:marTop w:val="0"/>
              <w:marBottom w:val="0"/>
              <w:divBdr>
                <w:top w:val="none" w:sz="0" w:space="0" w:color="auto"/>
                <w:left w:val="none" w:sz="0" w:space="0" w:color="auto"/>
                <w:bottom w:val="none" w:sz="0" w:space="0" w:color="auto"/>
                <w:right w:val="none" w:sz="0" w:space="0" w:color="auto"/>
              </w:divBdr>
            </w:div>
            <w:div w:id="1460495578">
              <w:marLeft w:val="0"/>
              <w:marRight w:val="0"/>
              <w:marTop w:val="0"/>
              <w:marBottom w:val="0"/>
              <w:divBdr>
                <w:top w:val="none" w:sz="0" w:space="0" w:color="auto"/>
                <w:left w:val="none" w:sz="0" w:space="0" w:color="auto"/>
                <w:bottom w:val="none" w:sz="0" w:space="0" w:color="auto"/>
                <w:right w:val="none" w:sz="0" w:space="0" w:color="auto"/>
              </w:divBdr>
            </w:div>
            <w:div w:id="1647930811">
              <w:marLeft w:val="0"/>
              <w:marRight w:val="0"/>
              <w:marTop w:val="0"/>
              <w:marBottom w:val="0"/>
              <w:divBdr>
                <w:top w:val="none" w:sz="0" w:space="0" w:color="auto"/>
                <w:left w:val="none" w:sz="0" w:space="0" w:color="auto"/>
                <w:bottom w:val="none" w:sz="0" w:space="0" w:color="auto"/>
                <w:right w:val="none" w:sz="0" w:space="0" w:color="auto"/>
              </w:divBdr>
            </w:div>
            <w:div w:id="1768963874">
              <w:marLeft w:val="0"/>
              <w:marRight w:val="0"/>
              <w:marTop w:val="0"/>
              <w:marBottom w:val="0"/>
              <w:divBdr>
                <w:top w:val="none" w:sz="0" w:space="0" w:color="auto"/>
                <w:left w:val="none" w:sz="0" w:space="0" w:color="auto"/>
                <w:bottom w:val="none" w:sz="0" w:space="0" w:color="auto"/>
                <w:right w:val="none" w:sz="0" w:space="0" w:color="auto"/>
              </w:divBdr>
            </w:div>
            <w:div w:id="20417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04665">
      <w:bodyDiv w:val="1"/>
      <w:marLeft w:val="180"/>
      <w:marRight w:val="60"/>
      <w:marTop w:val="0"/>
      <w:marBottom w:val="0"/>
      <w:divBdr>
        <w:top w:val="none" w:sz="0" w:space="0" w:color="auto"/>
        <w:left w:val="none" w:sz="0" w:space="0" w:color="auto"/>
        <w:bottom w:val="none" w:sz="0" w:space="0" w:color="auto"/>
        <w:right w:val="none" w:sz="0" w:space="0" w:color="auto"/>
      </w:divBdr>
    </w:div>
    <w:div w:id="433598404">
      <w:bodyDiv w:val="1"/>
      <w:marLeft w:val="180"/>
      <w:marRight w:val="60"/>
      <w:marTop w:val="0"/>
      <w:marBottom w:val="0"/>
      <w:divBdr>
        <w:top w:val="none" w:sz="0" w:space="0" w:color="auto"/>
        <w:left w:val="none" w:sz="0" w:space="0" w:color="auto"/>
        <w:bottom w:val="none" w:sz="0" w:space="0" w:color="auto"/>
        <w:right w:val="none" w:sz="0" w:space="0" w:color="auto"/>
      </w:divBdr>
    </w:div>
    <w:div w:id="434178030">
      <w:bodyDiv w:val="1"/>
      <w:marLeft w:val="180"/>
      <w:marRight w:val="60"/>
      <w:marTop w:val="0"/>
      <w:marBottom w:val="0"/>
      <w:divBdr>
        <w:top w:val="none" w:sz="0" w:space="0" w:color="auto"/>
        <w:left w:val="none" w:sz="0" w:space="0" w:color="auto"/>
        <w:bottom w:val="none" w:sz="0" w:space="0" w:color="auto"/>
        <w:right w:val="none" w:sz="0" w:space="0" w:color="auto"/>
      </w:divBdr>
    </w:div>
    <w:div w:id="442072135">
      <w:bodyDiv w:val="1"/>
      <w:marLeft w:val="180"/>
      <w:marRight w:val="60"/>
      <w:marTop w:val="0"/>
      <w:marBottom w:val="0"/>
      <w:divBdr>
        <w:top w:val="none" w:sz="0" w:space="0" w:color="auto"/>
        <w:left w:val="none" w:sz="0" w:space="0" w:color="auto"/>
        <w:bottom w:val="none" w:sz="0" w:space="0" w:color="auto"/>
        <w:right w:val="none" w:sz="0" w:space="0" w:color="auto"/>
      </w:divBdr>
    </w:div>
    <w:div w:id="443498093">
      <w:bodyDiv w:val="1"/>
      <w:marLeft w:val="180"/>
      <w:marRight w:val="60"/>
      <w:marTop w:val="0"/>
      <w:marBottom w:val="0"/>
      <w:divBdr>
        <w:top w:val="none" w:sz="0" w:space="0" w:color="auto"/>
        <w:left w:val="none" w:sz="0" w:space="0" w:color="auto"/>
        <w:bottom w:val="none" w:sz="0" w:space="0" w:color="auto"/>
        <w:right w:val="none" w:sz="0" w:space="0" w:color="auto"/>
      </w:divBdr>
    </w:div>
    <w:div w:id="443889905">
      <w:bodyDiv w:val="1"/>
      <w:marLeft w:val="180"/>
      <w:marRight w:val="60"/>
      <w:marTop w:val="0"/>
      <w:marBottom w:val="0"/>
      <w:divBdr>
        <w:top w:val="none" w:sz="0" w:space="0" w:color="auto"/>
        <w:left w:val="none" w:sz="0" w:space="0" w:color="auto"/>
        <w:bottom w:val="none" w:sz="0" w:space="0" w:color="auto"/>
        <w:right w:val="none" w:sz="0" w:space="0" w:color="auto"/>
      </w:divBdr>
    </w:div>
    <w:div w:id="445853754">
      <w:bodyDiv w:val="1"/>
      <w:marLeft w:val="180"/>
      <w:marRight w:val="60"/>
      <w:marTop w:val="0"/>
      <w:marBottom w:val="0"/>
      <w:divBdr>
        <w:top w:val="none" w:sz="0" w:space="0" w:color="auto"/>
        <w:left w:val="none" w:sz="0" w:space="0" w:color="auto"/>
        <w:bottom w:val="none" w:sz="0" w:space="0" w:color="auto"/>
        <w:right w:val="none" w:sz="0" w:space="0" w:color="auto"/>
      </w:divBdr>
    </w:div>
    <w:div w:id="447160439">
      <w:bodyDiv w:val="1"/>
      <w:marLeft w:val="0"/>
      <w:marRight w:val="0"/>
      <w:marTop w:val="0"/>
      <w:marBottom w:val="0"/>
      <w:divBdr>
        <w:top w:val="none" w:sz="0" w:space="0" w:color="auto"/>
        <w:left w:val="none" w:sz="0" w:space="0" w:color="auto"/>
        <w:bottom w:val="none" w:sz="0" w:space="0" w:color="auto"/>
        <w:right w:val="none" w:sz="0" w:space="0" w:color="auto"/>
      </w:divBdr>
    </w:div>
    <w:div w:id="453985864">
      <w:bodyDiv w:val="1"/>
      <w:marLeft w:val="0"/>
      <w:marRight w:val="0"/>
      <w:marTop w:val="0"/>
      <w:marBottom w:val="0"/>
      <w:divBdr>
        <w:top w:val="none" w:sz="0" w:space="0" w:color="auto"/>
        <w:left w:val="none" w:sz="0" w:space="0" w:color="auto"/>
        <w:bottom w:val="none" w:sz="0" w:space="0" w:color="auto"/>
        <w:right w:val="none" w:sz="0" w:space="0" w:color="auto"/>
      </w:divBdr>
      <w:divsChild>
        <w:div w:id="1885559358">
          <w:marLeft w:val="0"/>
          <w:marRight w:val="0"/>
          <w:marTop w:val="0"/>
          <w:marBottom w:val="0"/>
          <w:divBdr>
            <w:top w:val="none" w:sz="0" w:space="0" w:color="auto"/>
            <w:left w:val="none" w:sz="0" w:space="0" w:color="auto"/>
            <w:bottom w:val="none" w:sz="0" w:space="0" w:color="auto"/>
            <w:right w:val="none" w:sz="0" w:space="0" w:color="auto"/>
          </w:divBdr>
        </w:div>
      </w:divsChild>
    </w:div>
    <w:div w:id="454980035">
      <w:bodyDiv w:val="1"/>
      <w:marLeft w:val="180"/>
      <w:marRight w:val="0"/>
      <w:marTop w:val="0"/>
      <w:marBottom w:val="0"/>
      <w:divBdr>
        <w:top w:val="none" w:sz="0" w:space="0" w:color="auto"/>
        <w:left w:val="none" w:sz="0" w:space="0" w:color="auto"/>
        <w:bottom w:val="none" w:sz="0" w:space="0" w:color="auto"/>
        <w:right w:val="none" w:sz="0" w:space="0" w:color="auto"/>
      </w:divBdr>
    </w:div>
    <w:div w:id="456030681">
      <w:bodyDiv w:val="1"/>
      <w:marLeft w:val="0"/>
      <w:marRight w:val="0"/>
      <w:marTop w:val="0"/>
      <w:marBottom w:val="0"/>
      <w:divBdr>
        <w:top w:val="none" w:sz="0" w:space="0" w:color="auto"/>
        <w:left w:val="none" w:sz="0" w:space="0" w:color="auto"/>
        <w:bottom w:val="none" w:sz="0" w:space="0" w:color="auto"/>
        <w:right w:val="none" w:sz="0" w:space="0" w:color="auto"/>
      </w:divBdr>
      <w:divsChild>
        <w:div w:id="495071196">
          <w:marLeft w:val="0"/>
          <w:marRight w:val="0"/>
          <w:marTop w:val="0"/>
          <w:marBottom w:val="0"/>
          <w:divBdr>
            <w:top w:val="none" w:sz="0" w:space="0" w:color="auto"/>
            <w:left w:val="none" w:sz="0" w:space="0" w:color="auto"/>
            <w:bottom w:val="none" w:sz="0" w:space="0" w:color="auto"/>
            <w:right w:val="none" w:sz="0" w:space="0" w:color="auto"/>
          </w:divBdr>
        </w:div>
      </w:divsChild>
    </w:div>
    <w:div w:id="457576495">
      <w:bodyDiv w:val="1"/>
      <w:marLeft w:val="180"/>
      <w:marRight w:val="60"/>
      <w:marTop w:val="0"/>
      <w:marBottom w:val="0"/>
      <w:divBdr>
        <w:top w:val="none" w:sz="0" w:space="0" w:color="auto"/>
        <w:left w:val="none" w:sz="0" w:space="0" w:color="auto"/>
        <w:bottom w:val="none" w:sz="0" w:space="0" w:color="auto"/>
        <w:right w:val="none" w:sz="0" w:space="0" w:color="auto"/>
      </w:divBdr>
    </w:div>
    <w:div w:id="460539169">
      <w:bodyDiv w:val="1"/>
      <w:marLeft w:val="0"/>
      <w:marRight w:val="0"/>
      <w:marTop w:val="0"/>
      <w:marBottom w:val="0"/>
      <w:divBdr>
        <w:top w:val="none" w:sz="0" w:space="0" w:color="auto"/>
        <w:left w:val="none" w:sz="0" w:space="0" w:color="auto"/>
        <w:bottom w:val="none" w:sz="0" w:space="0" w:color="auto"/>
        <w:right w:val="none" w:sz="0" w:space="0" w:color="auto"/>
      </w:divBdr>
      <w:divsChild>
        <w:div w:id="1211839893">
          <w:marLeft w:val="0"/>
          <w:marRight w:val="0"/>
          <w:marTop w:val="0"/>
          <w:marBottom w:val="0"/>
          <w:divBdr>
            <w:top w:val="none" w:sz="0" w:space="0" w:color="auto"/>
            <w:left w:val="none" w:sz="0" w:space="0" w:color="auto"/>
            <w:bottom w:val="none" w:sz="0" w:space="0" w:color="auto"/>
            <w:right w:val="none" w:sz="0" w:space="0" w:color="auto"/>
          </w:divBdr>
        </w:div>
      </w:divsChild>
    </w:div>
    <w:div w:id="461727770">
      <w:bodyDiv w:val="1"/>
      <w:marLeft w:val="180"/>
      <w:marRight w:val="0"/>
      <w:marTop w:val="0"/>
      <w:marBottom w:val="0"/>
      <w:divBdr>
        <w:top w:val="none" w:sz="0" w:space="0" w:color="auto"/>
        <w:left w:val="none" w:sz="0" w:space="0" w:color="auto"/>
        <w:bottom w:val="none" w:sz="0" w:space="0" w:color="auto"/>
        <w:right w:val="none" w:sz="0" w:space="0" w:color="auto"/>
      </w:divBdr>
    </w:div>
    <w:div w:id="467237212">
      <w:bodyDiv w:val="1"/>
      <w:marLeft w:val="0"/>
      <w:marRight w:val="0"/>
      <w:marTop w:val="0"/>
      <w:marBottom w:val="0"/>
      <w:divBdr>
        <w:top w:val="none" w:sz="0" w:space="0" w:color="auto"/>
        <w:left w:val="none" w:sz="0" w:space="0" w:color="auto"/>
        <w:bottom w:val="none" w:sz="0" w:space="0" w:color="auto"/>
        <w:right w:val="none" w:sz="0" w:space="0" w:color="auto"/>
      </w:divBdr>
      <w:divsChild>
        <w:div w:id="228999447">
          <w:marLeft w:val="0"/>
          <w:marRight w:val="0"/>
          <w:marTop w:val="0"/>
          <w:marBottom w:val="0"/>
          <w:divBdr>
            <w:top w:val="none" w:sz="0" w:space="0" w:color="auto"/>
            <w:left w:val="none" w:sz="0" w:space="0" w:color="auto"/>
            <w:bottom w:val="none" w:sz="0" w:space="0" w:color="auto"/>
            <w:right w:val="none" w:sz="0" w:space="0" w:color="auto"/>
          </w:divBdr>
        </w:div>
      </w:divsChild>
    </w:div>
    <w:div w:id="471797279">
      <w:bodyDiv w:val="1"/>
      <w:marLeft w:val="0"/>
      <w:marRight w:val="0"/>
      <w:marTop w:val="0"/>
      <w:marBottom w:val="0"/>
      <w:divBdr>
        <w:top w:val="none" w:sz="0" w:space="0" w:color="auto"/>
        <w:left w:val="none" w:sz="0" w:space="0" w:color="auto"/>
        <w:bottom w:val="none" w:sz="0" w:space="0" w:color="auto"/>
        <w:right w:val="none" w:sz="0" w:space="0" w:color="auto"/>
      </w:divBdr>
    </w:div>
    <w:div w:id="473454166">
      <w:bodyDiv w:val="1"/>
      <w:marLeft w:val="180"/>
      <w:marRight w:val="60"/>
      <w:marTop w:val="0"/>
      <w:marBottom w:val="0"/>
      <w:divBdr>
        <w:top w:val="none" w:sz="0" w:space="0" w:color="auto"/>
        <w:left w:val="none" w:sz="0" w:space="0" w:color="auto"/>
        <w:bottom w:val="none" w:sz="0" w:space="0" w:color="auto"/>
        <w:right w:val="none" w:sz="0" w:space="0" w:color="auto"/>
      </w:divBdr>
    </w:div>
    <w:div w:id="475611737">
      <w:bodyDiv w:val="1"/>
      <w:marLeft w:val="0"/>
      <w:marRight w:val="0"/>
      <w:marTop w:val="0"/>
      <w:marBottom w:val="0"/>
      <w:divBdr>
        <w:top w:val="none" w:sz="0" w:space="0" w:color="auto"/>
        <w:left w:val="none" w:sz="0" w:space="0" w:color="auto"/>
        <w:bottom w:val="none" w:sz="0" w:space="0" w:color="auto"/>
        <w:right w:val="none" w:sz="0" w:space="0" w:color="auto"/>
      </w:divBdr>
    </w:div>
    <w:div w:id="476186713">
      <w:bodyDiv w:val="1"/>
      <w:marLeft w:val="0"/>
      <w:marRight w:val="0"/>
      <w:marTop w:val="0"/>
      <w:marBottom w:val="0"/>
      <w:divBdr>
        <w:top w:val="none" w:sz="0" w:space="0" w:color="auto"/>
        <w:left w:val="none" w:sz="0" w:space="0" w:color="auto"/>
        <w:bottom w:val="none" w:sz="0" w:space="0" w:color="auto"/>
        <w:right w:val="none" w:sz="0" w:space="0" w:color="auto"/>
      </w:divBdr>
    </w:div>
    <w:div w:id="481316185">
      <w:bodyDiv w:val="1"/>
      <w:marLeft w:val="0"/>
      <w:marRight w:val="0"/>
      <w:marTop w:val="0"/>
      <w:marBottom w:val="0"/>
      <w:divBdr>
        <w:top w:val="none" w:sz="0" w:space="0" w:color="auto"/>
        <w:left w:val="none" w:sz="0" w:space="0" w:color="auto"/>
        <w:bottom w:val="none" w:sz="0" w:space="0" w:color="auto"/>
        <w:right w:val="none" w:sz="0" w:space="0" w:color="auto"/>
      </w:divBdr>
    </w:div>
    <w:div w:id="481577274">
      <w:bodyDiv w:val="1"/>
      <w:marLeft w:val="0"/>
      <w:marRight w:val="0"/>
      <w:marTop w:val="0"/>
      <w:marBottom w:val="0"/>
      <w:divBdr>
        <w:top w:val="none" w:sz="0" w:space="0" w:color="auto"/>
        <w:left w:val="none" w:sz="0" w:space="0" w:color="auto"/>
        <w:bottom w:val="none" w:sz="0" w:space="0" w:color="auto"/>
        <w:right w:val="none" w:sz="0" w:space="0" w:color="auto"/>
      </w:divBdr>
      <w:divsChild>
        <w:div w:id="744379412">
          <w:marLeft w:val="0"/>
          <w:marRight w:val="0"/>
          <w:marTop w:val="0"/>
          <w:marBottom w:val="0"/>
          <w:divBdr>
            <w:top w:val="none" w:sz="0" w:space="0" w:color="auto"/>
            <w:left w:val="none" w:sz="0" w:space="0" w:color="auto"/>
            <w:bottom w:val="none" w:sz="0" w:space="0" w:color="auto"/>
            <w:right w:val="none" w:sz="0" w:space="0" w:color="auto"/>
          </w:divBdr>
        </w:div>
      </w:divsChild>
    </w:div>
    <w:div w:id="490289184">
      <w:bodyDiv w:val="1"/>
      <w:marLeft w:val="0"/>
      <w:marRight w:val="0"/>
      <w:marTop w:val="0"/>
      <w:marBottom w:val="0"/>
      <w:divBdr>
        <w:top w:val="none" w:sz="0" w:space="0" w:color="auto"/>
        <w:left w:val="none" w:sz="0" w:space="0" w:color="auto"/>
        <w:bottom w:val="none" w:sz="0" w:space="0" w:color="auto"/>
        <w:right w:val="none" w:sz="0" w:space="0" w:color="auto"/>
      </w:divBdr>
    </w:div>
    <w:div w:id="490491067">
      <w:bodyDiv w:val="1"/>
      <w:marLeft w:val="0"/>
      <w:marRight w:val="0"/>
      <w:marTop w:val="0"/>
      <w:marBottom w:val="0"/>
      <w:divBdr>
        <w:top w:val="none" w:sz="0" w:space="0" w:color="auto"/>
        <w:left w:val="none" w:sz="0" w:space="0" w:color="auto"/>
        <w:bottom w:val="none" w:sz="0" w:space="0" w:color="auto"/>
        <w:right w:val="none" w:sz="0" w:space="0" w:color="auto"/>
      </w:divBdr>
    </w:div>
    <w:div w:id="491259338">
      <w:bodyDiv w:val="1"/>
      <w:marLeft w:val="180"/>
      <w:marRight w:val="60"/>
      <w:marTop w:val="0"/>
      <w:marBottom w:val="0"/>
      <w:divBdr>
        <w:top w:val="none" w:sz="0" w:space="0" w:color="auto"/>
        <w:left w:val="none" w:sz="0" w:space="0" w:color="auto"/>
        <w:bottom w:val="none" w:sz="0" w:space="0" w:color="auto"/>
        <w:right w:val="none" w:sz="0" w:space="0" w:color="auto"/>
      </w:divBdr>
    </w:div>
    <w:div w:id="498541262">
      <w:bodyDiv w:val="1"/>
      <w:marLeft w:val="180"/>
      <w:marRight w:val="60"/>
      <w:marTop w:val="0"/>
      <w:marBottom w:val="0"/>
      <w:divBdr>
        <w:top w:val="none" w:sz="0" w:space="0" w:color="auto"/>
        <w:left w:val="none" w:sz="0" w:space="0" w:color="auto"/>
        <w:bottom w:val="none" w:sz="0" w:space="0" w:color="auto"/>
        <w:right w:val="none" w:sz="0" w:space="0" w:color="auto"/>
      </w:divBdr>
    </w:div>
    <w:div w:id="504981872">
      <w:bodyDiv w:val="1"/>
      <w:marLeft w:val="180"/>
      <w:marRight w:val="60"/>
      <w:marTop w:val="0"/>
      <w:marBottom w:val="0"/>
      <w:divBdr>
        <w:top w:val="none" w:sz="0" w:space="0" w:color="auto"/>
        <w:left w:val="none" w:sz="0" w:space="0" w:color="auto"/>
        <w:bottom w:val="none" w:sz="0" w:space="0" w:color="auto"/>
        <w:right w:val="none" w:sz="0" w:space="0" w:color="auto"/>
      </w:divBdr>
    </w:div>
    <w:div w:id="510224254">
      <w:bodyDiv w:val="1"/>
      <w:marLeft w:val="0"/>
      <w:marRight w:val="0"/>
      <w:marTop w:val="0"/>
      <w:marBottom w:val="0"/>
      <w:divBdr>
        <w:top w:val="none" w:sz="0" w:space="0" w:color="auto"/>
        <w:left w:val="none" w:sz="0" w:space="0" w:color="auto"/>
        <w:bottom w:val="none" w:sz="0" w:space="0" w:color="auto"/>
        <w:right w:val="none" w:sz="0" w:space="0" w:color="auto"/>
      </w:divBdr>
      <w:divsChild>
        <w:div w:id="327365446">
          <w:marLeft w:val="0"/>
          <w:marRight w:val="0"/>
          <w:marTop w:val="0"/>
          <w:marBottom w:val="0"/>
          <w:divBdr>
            <w:top w:val="none" w:sz="0" w:space="0" w:color="auto"/>
            <w:left w:val="none" w:sz="0" w:space="0" w:color="auto"/>
            <w:bottom w:val="none" w:sz="0" w:space="0" w:color="auto"/>
            <w:right w:val="none" w:sz="0" w:space="0" w:color="auto"/>
          </w:divBdr>
          <w:divsChild>
            <w:div w:id="74056699">
              <w:marLeft w:val="0"/>
              <w:marRight w:val="0"/>
              <w:marTop w:val="0"/>
              <w:marBottom w:val="0"/>
              <w:divBdr>
                <w:top w:val="none" w:sz="0" w:space="0" w:color="auto"/>
                <w:left w:val="none" w:sz="0" w:space="0" w:color="auto"/>
                <w:bottom w:val="none" w:sz="0" w:space="0" w:color="auto"/>
                <w:right w:val="none" w:sz="0" w:space="0" w:color="auto"/>
              </w:divBdr>
            </w:div>
            <w:div w:id="554001725">
              <w:marLeft w:val="0"/>
              <w:marRight w:val="0"/>
              <w:marTop w:val="0"/>
              <w:marBottom w:val="0"/>
              <w:divBdr>
                <w:top w:val="none" w:sz="0" w:space="0" w:color="auto"/>
                <w:left w:val="none" w:sz="0" w:space="0" w:color="auto"/>
                <w:bottom w:val="none" w:sz="0" w:space="0" w:color="auto"/>
                <w:right w:val="none" w:sz="0" w:space="0" w:color="auto"/>
              </w:divBdr>
            </w:div>
            <w:div w:id="1286741884">
              <w:marLeft w:val="0"/>
              <w:marRight w:val="0"/>
              <w:marTop w:val="0"/>
              <w:marBottom w:val="0"/>
              <w:divBdr>
                <w:top w:val="none" w:sz="0" w:space="0" w:color="auto"/>
                <w:left w:val="none" w:sz="0" w:space="0" w:color="auto"/>
                <w:bottom w:val="none" w:sz="0" w:space="0" w:color="auto"/>
                <w:right w:val="none" w:sz="0" w:space="0" w:color="auto"/>
              </w:divBdr>
            </w:div>
            <w:div w:id="1654720109">
              <w:marLeft w:val="0"/>
              <w:marRight w:val="0"/>
              <w:marTop w:val="0"/>
              <w:marBottom w:val="0"/>
              <w:divBdr>
                <w:top w:val="none" w:sz="0" w:space="0" w:color="auto"/>
                <w:left w:val="none" w:sz="0" w:space="0" w:color="auto"/>
                <w:bottom w:val="none" w:sz="0" w:space="0" w:color="auto"/>
                <w:right w:val="none" w:sz="0" w:space="0" w:color="auto"/>
              </w:divBdr>
            </w:div>
            <w:div w:id="19725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10096">
      <w:bodyDiv w:val="1"/>
      <w:marLeft w:val="180"/>
      <w:marRight w:val="60"/>
      <w:marTop w:val="0"/>
      <w:marBottom w:val="0"/>
      <w:divBdr>
        <w:top w:val="none" w:sz="0" w:space="0" w:color="auto"/>
        <w:left w:val="none" w:sz="0" w:space="0" w:color="auto"/>
        <w:bottom w:val="none" w:sz="0" w:space="0" w:color="auto"/>
        <w:right w:val="none" w:sz="0" w:space="0" w:color="auto"/>
      </w:divBdr>
    </w:div>
    <w:div w:id="514081599">
      <w:bodyDiv w:val="1"/>
      <w:marLeft w:val="0"/>
      <w:marRight w:val="0"/>
      <w:marTop w:val="0"/>
      <w:marBottom w:val="0"/>
      <w:divBdr>
        <w:top w:val="none" w:sz="0" w:space="0" w:color="auto"/>
        <w:left w:val="none" w:sz="0" w:space="0" w:color="auto"/>
        <w:bottom w:val="none" w:sz="0" w:space="0" w:color="auto"/>
        <w:right w:val="none" w:sz="0" w:space="0" w:color="auto"/>
      </w:divBdr>
    </w:div>
    <w:div w:id="520507586">
      <w:bodyDiv w:val="1"/>
      <w:marLeft w:val="180"/>
      <w:marRight w:val="60"/>
      <w:marTop w:val="0"/>
      <w:marBottom w:val="0"/>
      <w:divBdr>
        <w:top w:val="none" w:sz="0" w:space="0" w:color="auto"/>
        <w:left w:val="none" w:sz="0" w:space="0" w:color="auto"/>
        <w:bottom w:val="none" w:sz="0" w:space="0" w:color="auto"/>
        <w:right w:val="none" w:sz="0" w:space="0" w:color="auto"/>
      </w:divBdr>
    </w:div>
    <w:div w:id="524445817">
      <w:bodyDiv w:val="1"/>
      <w:marLeft w:val="180"/>
      <w:marRight w:val="60"/>
      <w:marTop w:val="0"/>
      <w:marBottom w:val="0"/>
      <w:divBdr>
        <w:top w:val="none" w:sz="0" w:space="0" w:color="auto"/>
        <w:left w:val="none" w:sz="0" w:space="0" w:color="auto"/>
        <w:bottom w:val="none" w:sz="0" w:space="0" w:color="auto"/>
        <w:right w:val="none" w:sz="0" w:space="0" w:color="auto"/>
      </w:divBdr>
    </w:div>
    <w:div w:id="526257185">
      <w:bodyDiv w:val="1"/>
      <w:marLeft w:val="180"/>
      <w:marRight w:val="60"/>
      <w:marTop w:val="0"/>
      <w:marBottom w:val="0"/>
      <w:divBdr>
        <w:top w:val="none" w:sz="0" w:space="0" w:color="auto"/>
        <w:left w:val="none" w:sz="0" w:space="0" w:color="auto"/>
        <w:bottom w:val="none" w:sz="0" w:space="0" w:color="auto"/>
        <w:right w:val="none" w:sz="0" w:space="0" w:color="auto"/>
      </w:divBdr>
    </w:div>
    <w:div w:id="526262765">
      <w:bodyDiv w:val="1"/>
      <w:marLeft w:val="180"/>
      <w:marRight w:val="60"/>
      <w:marTop w:val="0"/>
      <w:marBottom w:val="0"/>
      <w:divBdr>
        <w:top w:val="none" w:sz="0" w:space="0" w:color="auto"/>
        <w:left w:val="none" w:sz="0" w:space="0" w:color="auto"/>
        <w:bottom w:val="none" w:sz="0" w:space="0" w:color="auto"/>
        <w:right w:val="none" w:sz="0" w:space="0" w:color="auto"/>
      </w:divBdr>
    </w:div>
    <w:div w:id="527791447">
      <w:bodyDiv w:val="1"/>
      <w:marLeft w:val="180"/>
      <w:marRight w:val="0"/>
      <w:marTop w:val="0"/>
      <w:marBottom w:val="0"/>
      <w:divBdr>
        <w:top w:val="none" w:sz="0" w:space="0" w:color="auto"/>
        <w:left w:val="none" w:sz="0" w:space="0" w:color="auto"/>
        <w:bottom w:val="none" w:sz="0" w:space="0" w:color="auto"/>
        <w:right w:val="none" w:sz="0" w:space="0" w:color="auto"/>
      </w:divBdr>
    </w:div>
    <w:div w:id="529995027">
      <w:bodyDiv w:val="1"/>
      <w:marLeft w:val="180"/>
      <w:marRight w:val="0"/>
      <w:marTop w:val="0"/>
      <w:marBottom w:val="0"/>
      <w:divBdr>
        <w:top w:val="none" w:sz="0" w:space="0" w:color="auto"/>
        <w:left w:val="none" w:sz="0" w:space="0" w:color="auto"/>
        <w:bottom w:val="none" w:sz="0" w:space="0" w:color="auto"/>
        <w:right w:val="none" w:sz="0" w:space="0" w:color="auto"/>
      </w:divBdr>
    </w:div>
    <w:div w:id="534924270">
      <w:bodyDiv w:val="1"/>
      <w:marLeft w:val="0"/>
      <w:marRight w:val="0"/>
      <w:marTop w:val="0"/>
      <w:marBottom w:val="0"/>
      <w:divBdr>
        <w:top w:val="none" w:sz="0" w:space="0" w:color="auto"/>
        <w:left w:val="none" w:sz="0" w:space="0" w:color="auto"/>
        <w:bottom w:val="none" w:sz="0" w:space="0" w:color="auto"/>
        <w:right w:val="none" w:sz="0" w:space="0" w:color="auto"/>
      </w:divBdr>
    </w:div>
    <w:div w:id="537359380">
      <w:bodyDiv w:val="1"/>
      <w:marLeft w:val="0"/>
      <w:marRight w:val="0"/>
      <w:marTop w:val="0"/>
      <w:marBottom w:val="0"/>
      <w:divBdr>
        <w:top w:val="none" w:sz="0" w:space="0" w:color="auto"/>
        <w:left w:val="none" w:sz="0" w:space="0" w:color="auto"/>
        <w:bottom w:val="none" w:sz="0" w:space="0" w:color="auto"/>
        <w:right w:val="none" w:sz="0" w:space="0" w:color="auto"/>
      </w:divBdr>
    </w:div>
    <w:div w:id="540820866">
      <w:bodyDiv w:val="1"/>
      <w:marLeft w:val="0"/>
      <w:marRight w:val="0"/>
      <w:marTop w:val="0"/>
      <w:marBottom w:val="0"/>
      <w:divBdr>
        <w:top w:val="none" w:sz="0" w:space="0" w:color="auto"/>
        <w:left w:val="none" w:sz="0" w:space="0" w:color="auto"/>
        <w:bottom w:val="none" w:sz="0" w:space="0" w:color="auto"/>
        <w:right w:val="none" w:sz="0" w:space="0" w:color="auto"/>
      </w:divBdr>
      <w:divsChild>
        <w:div w:id="1020159354">
          <w:marLeft w:val="0"/>
          <w:marRight w:val="0"/>
          <w:marTop w:val="0"/>
          <w:marBottom w:val="0"/>
          <w:divBdr>
            <w:top w:val="none" w:sz="0" w:space="0" w:color="auto"/>
            <w:left w:val="none" w:sz="0" w:space="0" w:color="auto"/>
            <w:bottom w:val="none" w:sz="0" w:space="0" w:color="auto"/>
            <w:right w:val="none" w:sz="0" w:space="0" w:color="auto"/>
          </w:divBdr>
          <w:divsChild>
            <w:div w:id="66270455">
              <w:marLeft w:val="0"/>
              <w:marRight w:val="0"/>
              <w:marTop w:val="0"/>
              <w:marBottom w:val="0"/>
              <w:divBdr>
                <w:top w:val="none" w:sz="0" w:space="0" w:color="auto"/>
                <w:left w:val="none" w:sz="0" w:space="0" w:color="auto"/>
                <w:bottom w:val="none" w:sz="0" w:space="0" w:color="auto"/>
                <w:right w:val="none" w:sz="0" w:space="0" w:color="auto"/>
              </w:divBdr>
            </w:div>
            <w:div w:id="171990985">
              <w:marLeft w:val="0"/>
              <w:marRight w:val="0"/>
              <w:marTop w:val="0"/>
              <w:marBottom w:val="0"/>
              <w:divBdr>
                <w:top w:val="none" w:sz="0" w:space="0" w:color="auto"/>
                <w:left w:val="none" w:sz="0" w:space="0" w:color="auto"/>
                <w:bottom w:val="none" w:sz="0" w:space="0" w:color="auto"/>
                <w:right w:val="none" w:sz="0" w:space="0" w:color="auto"/>
              </w:divBdr>
            </w:div>
            <w:div w:id="289241919">
              <w:marLeft w:val="0"/>
              <w:marRight w:val="0"/>
              <w:marTop w:val="0"/>
              <w:marBottom w:val="0"/>
              <w:divBdr>
                <w:top w:val="none" w:sz="0" w:space="0" w:color="auto"/>
                <w:left w:val="none" w:sz="0" w:space="0" w:color="auto"/>
                <w:bottom w:val="none" w:sz="0" w:space="0" w:color="auto"/>
                <w:right w:val="none" w:sz="0" w:space="0" w:color="auto"/>
              </w:divBdr>
            </w:div>
            <w:div w:id="510224161">
              <w:marLeft w:val="0"/>
              <w:marRight w:val="0"/>
              <w:marTop w:val="0"/>
              <w:marBottom w:val="0"/>
              <w:divBdr>
                <w:top w:val="none" w:sz="0" w:space="0" w:color="auto"/>
                <w:left w:val="none" w:sz="0" w:space="0" w:color="auto"/>
                <w:bottom w:val="none" w:sz="0" w:space="0" w:color="auto"/>
                <w:right w:val="none" w:sz="0" w:space="0" w:color="auto"/>
              </w:divBdr>
            </w:div>
            <w:div w:id="674041643">
              <w:marLeft w:val="0"/>
              <w:marRight w:val="0"/>
              <w:marTop w:val="0"/>
              <w:marBottom w:val="0"/>
              <w:divBdr>
                <w:top w:val="none" w:sz="0" w:space="0" w:color="auto"/>
                <w:left w:val="none" w:sz="0" w:space="0" w:color="auto"/>
                <w:bottom w:val="none" w:sz="0" w:space="0" w:color="auto"/>
                <w:right w:val="none" w:sz="0" w:space="0" w:color="auto"/>
              </w:divBdr>
            </w:div>
            <w:div w:id="735662995">
              <w:marLeft w:val="0"/>
              <w:marRight w:val="0"/>
              <w:marTop w:val="0"/>
              <w:marBottom w:val="0"/>
              <w:divBdr>
                <w:top w:val="none" w:sz="0" w:space="0" w:color="auto"/>
                <w:left w:val="none" w:sz="0" w:space="0" w:color="auto"/>
                <w:bottom w:val="none" w:sz="0" w:space="0" w:color="auto"/>
                <w:right w:val="none" w:sz="0" w:space="0" w:color="auto"/>
              </w:divBdr>
            </w:div>
            <w:div w:id="893269698">
              <w:marLeft w:val="0"/>
              <w:marRight w:val="0"/>
              <w:marTop w:val="0"/>
              <w:marBottom w:val="0"/>
              <w:divBdr>
                <w:top w:val="none" w:sz="0" w:space="0" w:color="auto"/>
                <w:left w:val="none" w:sz="0" w:space="0" w:color="auto"/>
                <w:bottom w:val="none" w:sz="0" w:space="0" w:color="auto"/>
                <w:right w:val="none" w:sz="0" w:space="0" w:color="auto"/>
              </w:divBdr>
            </w:div>
            <w:div w:id="1077745827">
              <w:marLeft w:val="0"/>
              <w:marRight w:val="0"/>
              <w:marTop w:val="0"/>
              <w:marBottom w:val="0"/>
              <w:divBdr>
                <w:top w:val="none" w:sz="0" w:space="0" w:color="auto"/>
                <w:left w:val="none" w:sz="0" w:space="0" w:color="auto"/>
                <w:bottom w:val="none" w:sz="0" w:space="0" w:color="auto"/>
                <w:right w:val="none" w:sz="0" w:space="0" w:color="auto"/>
              </w:divBdr>
            </w:div>
            <w:div w:id="1300913650">
              <w:marLeft w:val="0"/>
              <w:marRight w:val="0"/>
              <w:marTop w:val="0"/>
              <w:marBottom w:val="0"/>
              <w:divBdr>
                <w:top w:val="none" w:sz="0" w:space="0" w:color="auto"/>
                <w:left w:val="none" w:sz="0" w:space="0" w:color="auto"/>
                <w:bottom w:val="none" w:sz="0" w:space="0" w:color="auto"/>
                <w:right w:val="none" w:sz="0" w:space="0" w:color="auto"/>
              </w:divBdr>
            </w:div>
            <w:div w:id="1309630300">
              <w:marLeft w:val="0"/>
              <w:marRight w:val="0"/>
              <w:marTop w:val="0"/>
              <w:marBottom w:val="0"/>
              <w:divBdr>
                <w:top w:val="none" w:sz="0" w:space="0" w:color="auto"/>
                <w:left w:val="none" w:sz="0" w:space="0" w:color="auto"/>
                <w:bottom w:val="none" w:sz="0" w:space="0" w:color="auto"/>
                <w:right w:val="none" w:sz="0" w:space="0" w:color="auto"/>
              </w:divBdr>
            </w:div>
            <w:div w:id="1421095978">
              <w:marLeft w:val="0"/>
              <w:marRight w:val="0"/>
              <w:marTop w:val="0"/>
              <w:marBottom w:val="0"/>
              <w:divBdr>
                <w:top w:val="none" w:sz="0" w:space="0" w:color="auto"/>
                <w:left w:val="none" w:sz="0" w:space="0" w:color="auto"/>
                <w:bottom w:val="none" w:sz="0" w:space="0" w:color="auto"/>
                <w:right w:val="none" w:sz="0" w:space="0" w:color="auto"/>
              </w:divBdr>
            </w:div>
            <w:div w:id="1501039141">
              <w:marLeft w:val="0"/>
              <w:marRight w:val="0"/>
              <w:marTop w:val="0"/>
              <w:marBottom w:val="0"/>
              <w:divBdr>
                <w:top w:val="none" w:sz="0" w:space="0" w:color="auto"/>
                <w:left w:val="none" w:sz="0" w:space="0" w:color="auto"/>
                <w:bottom w:val="none" w:sz="0" w:space="0" w:color="auto"/>
                <w:right w:val="none" w:sz="0" w:space="0" w:color="auto"/>
              </w:divBdr>
            </w:div>
            <w:div w:id="1608734916">
              <w:marLeft w:val="0"/>
              <w:marRight w:val="0"/>
              <w:marTop w:val="0"/>
              <w:marBottom w:val="0"/>
              <w:divBdr>
                <w:top w:val="none" w:sz="0" w:space="0" w:color="auto"/>
                <w:left w:val="none" w:sz="0" w:space="0" w:color="auto"/>
                <w:bottom w:val="none" w:sz="0" w:space="0" w:color="auto"/>
                <w:right w:val="none" w:sz="0" w:space="0" w:color="auto"/>
              </w:divBdr>
            </w:div>
            <w:div w:id="1617298578">
              <w:marLeft w:val="0"/>
              <w:marRight w:val="0"/>
              <w:marTop w:val="0"/>
              <w:marBottom w:val="0"/>
              <w:divBdr>
                <w:top w:val="none" w:sz="0" w:space="0" w:color="auto"/>
                <w:left w:val="none" w:sz="0" w:space="0" w:color="auto"/>
                <w:bottom w:val="none" w:sz="0" w:space="0" w:color="auto"/>
                <w:right w:val="none" w:sz="0" w:space="0" w:color="auto"/>
              </w:divBdr>
            </w:div>
            <w:div w:id="1656912836">
              <w:marLeft w:val="0"/>
              <w:marRight w:val="0"/>
              <w:marTop w:val="0"/>
              <w:marBottom w:val="0"/>
              <w:divBdr>
                <w:top w:val="none" w:sz="0" w:space="0" w:color="auto"/>
                <w:left w:val="none" w:sz="0" w:space="0" w:color="auto"/>
                <w:bottom w:val="none" w:sz="0" w:space="0" w:color="auto"/>
                <w:right w:val="none" w:sz="0" w:space="0" w:color="auto"/>
              </w:divBdr>
            </w:div>
            <w:div w:id="1750536232">
              <w:marLeft w:val="0"/>
              <w:marRight w:val="0"/>
              <w:marTop w:val="0"/>
              <w:marBottom w:val="0"/>
              <w:divBdr>
                <w:top w:val="none" w:sz="0" w:space="0" w:color="auto"/>
                <w:left w:val="none" w:sz="0" w:space="0" w:color="auto"/>
                <w:bottom w:val="none" w:sz="0" w:space="0" w:color="auto"/>
                <w:right w:val="none" w:sz="0" w:space="0" w:color="auto"/>
              </w:divBdr>
            </w:div>
            <w:div w:id="20326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2383">
      <w:bodyDiv w:val="1"/>
      <w:marLeft w:val="180"/>
      <w:marRight w:val="60"/>
      <w:marTop w:val="0"/>
      <w:marBottom w:val="0"/>
      <w:divBdr>
        <w:top w:val="none" w:sz="0" w:space="0" w:color="auto"/>
        <w:left w:val="none" w:sz="0" w:space="0" w:color="auto"/>
        <w:bottom w:val="none" w:sz="0" w:space="0" w:color="auto"/>
        <w:right w:val="none" w:sz="0" w:space="0" w:color="auto"/>
      </w:divBdr>
    </w:div>
    <w:div w:id="554195619">
      <w:bodyDiv w:val="1"/>
      <w:marLeft w:val="180"/>
      <w:marRight w:val="60"/>
      <w:marTop w:val="0"/>
      <w:marBottom w:val="0"/>
      <w:divBdr>
        <w:top w:val="none" w:sz="0" w:space="0" w:color="auto"/>
        <w:left w:val="none" w:sz="0" w:space="0" w:color="auto"/>
        <w:bottom w:val="none" w:sz="0" w:space="0" w:color="auto"/>
        <w:right w:val="none" w:sz="0" w:space="0" w:color="auto"/>
      </w:divBdr>
      <w:divsChild>
        <w:div w:id="1376999855">
          <w:marLeft w:val="0"/>
          <w:marRight w:val="0"/>
          <w:marTop w:val="0"/>
          <w:marBottom w:val="0"/>
          <w:divBdr>
            <w:top w:val="none" w:sz="0" w:space="0" w:color="auto"/>
            <w:left w:val="none" w:sz="0" w:space="0" w:color="auto"/>
            <w:bottom w:val="none" w:sz="0" w:space="0" w:color="auto"/>
            <w:right w:val="none" w:sz="0" w:space="0" w:color="auto"/>
          </w:divBdr>
        </w:div>
      </w:divsChild>
    </w:div>
    <w:div w:id="554901728">
      <w:bodyDiv w:val="1"/>
      <w:marLeft w:val="0"/>
      <w:marRight w:val="0"/>
      <w:marTop w:val="0"/>
      <w:marBottom w:val="0"/>
      <w:divBdr>
        <w:top w:val="none" w:sz="0" w:space="0" w:color="auto"/>
        <w:left w:val="none" w:sz="0" w:space="0" w:color="auto"/>
        <w:bottom w:val="none" w:sz="0" w:space="0" w:color="auto"/>
        <w:right w:val="none" w:sz="0" w:space="0" w:color="auto"/>
      </w:divBdr>
    </w:div>
    <w:div w:id="557519258">
      <w:bodyDiv w:val="1"/>
      <w:marLeft w:val="180"/>
      <w:marRight w:val="60"/>
      <w:marTop w:val="0"/>
      <w:marBottom w:val="0"/>
      <w:divBdr>
        <w:top w:val="none" w:sz="0" w:space="0" w:color="auto"/>
        <w:left w:val="none" w:sz="0" w:space="0" w:color="auto"/>
        <w:bottom w:val="none" w:sz="0" w:space="0" w:color="auto"/>
        <w:right w:val="none" w:sz="0" w:space="0" w:color="auto"/>
      </w:divBdr>
    </w:div>
    <w:div w:id="560100648">
      <w:bodyDiv w:val="1"/>
      <w:marLeft w:val="211"/>
      <w:marRight w:val="70"/>
      <w:marTop w:val="0"/>
      <w:marBottom w:val="0"/>
      <w:divBdr>
        <w:top w:val="none" w:sz="0" w:space="0" w:color="auto"/>
        <w:left w:val="none" w:sz="0" w:space="0" w:color="auto"/>
        <w:bottom w:val="none" w:sz="0" w:space="0" w:color="auto"/>
        <w:right w:val="none" w:sz="0" w:space="0" w:color="auto"/>
      </w:divBdr>
    </w:div>
    <w:div w:id="566770027">
      <w:bodyDiv w:val="1"/>
      <w:marLeft w:val="0"/>
      <w:marRight w:val="0"/>
      <w:marTop w:val="0"/>
      <w:marBottom w:val="0"/>
      <w:divBdr>
        <w:top w:val="none" w:sz="0" w:space="0" w:color="auto"/>
        <w:left w:val="none" w:sz="0" w:space="0" w:color="auto"/>
        <w:bottom w:val="none" w:sz="0" w:space="0" w:color="auto"/>
        <w:right w:val="none" w:sz="0" w:space="0" w:color="auto"/>
      </w:divBdr>
      <w:divsChild>
        <w:div w:id="288319162">
          <w:marLeft w:val="0"/>
          <w:marRight w:val="0"/>
          <w:marTop w:val="0"/>
          <w:marBottom w:val="0"/>
          <w:divBdr>
            <w:top w:val="none" w:sz="0" w:space="0" w:color="auto"/>
            <w:left w:val="none" w:sz="0" w:space="0" w:color="auto"/>
            <w:bottom w:val="none" w:sz="0" w:space="0" w:color="auto"/>
            <w:right w:val="none" w:sz="0" w:space="0" w:color="auto"/>
          </w:divBdr>
        </w:div>
      </w:divsChild>
    </w:div>
    <w:div w:id="582377473">
      <w:bodyDiv w:val="1"/>
      <w:marLeft w:val="0"/>
      <w:marRight w:val="0"/>
      <w:marTop w:val="0"/>
      <w:marBottom w:val="0"/>
      <w:divBdr>
        <w:top w:val="none" w:sz="0" w:space="0" w:color="auto"/>
        <w:left w:val="none" w:sz="0" w:space="0" w:color="auto"/>
        <w:bottom w:val="none" w:sz="0" w:space="0" w:color="auto"/>
        <w:right w:val="none" w:sz="0" w:space="0" w:color="auto"/>
      </w:divBdr>
    </w:div>
    <w:div w:id="594241928">
      <w:bodyDiv w:val="1"/>
      <w:marLeft w:val="0"/>
      <w:marRight w:val="0"/>
      <w:marTop w:val="0"/>
      <w:marBottom w:val="0"/>
      <w:divBdr>
        <w:top w:val="none" w:sz="0" w:space="0" w:color="auto"/>
        <w:left w:val="none" w:sz="0" w:space="0" w:color="auto"/>
        <w:bottom w:val="none" w:sz="0" w:space="0" w:color="auto"/>
        <w:right w:val="none" w:sz="0" w:space="0" w:color="auto"/>
      </w:divBdr>
    </w:div>
    <w:div w:id="598295854">
      <w:bodyDiv w:val="1"/>
      <w:marLeft w:val="0"/>
      <w:marRight w:val="0"/>
      <w:marTop w:val="0"/>
      <w:marBottom w:val="0"/>
      <w:divBdr>
        <w:top w:val="none" w:sz="0" w:space="0" w:color="auto"/>
        <w:left w:val="none" w:sz="0" w:space="0" w:color="auto"/>
        <w:bottom w:val="none" w:sz="0" w:space="0" w:color="auto"/>
        <w:right w:val="none" w:sz="0" w:space="0" w:color="auto"/>
      </w:divBdr>
    </w:div>
    <w:div w:id="605843227">
      <w:bodyDiv w:val="1"/>
      <w:marLeft w:val="180"/>
      <w:marRight w:val="60"/>
      <w:marTop w:val="0"/>
      <w:marBottom w:val="0"/>
      <w:divBdr>
        <w:top w:val="none" w:sz="0" w:space="0" w:color="auto"/>
        <w:left w:val="none" w:sz="0" w:space="0" w:color="auto"/>
        <w:bottom w:val="none" w:sz="0" w:space="0" w:color="auto"/>
        <w:right w:val="none" w:sz="0" w:space="0" w:color="auto"/>
      </w:divBdr>
    </w:div>
    <w:div w:id="608975769">
      <w:bodyDiv w:val="1"/>
      <w:marLeft w:val="0"/>
      <w:marRight w:val="0"/>
      <w:marTop w:val="0"/>
      <w:marBottom w:val="0"/>
      <w:divBdr>
        <w:top w:val="none" w:sz="0" w:space="0" w:color="auto"/>
        <w:left w:val="none" w:sz="0" w:space="0" w:color="auto"/>
        <w:bottom w:val="none" w:sz="0" w:space="0" w:color="auto"/>
        <w:right w:val="none" w:sz="0" w:space="0" w:color="auto"/>
      </w:divBdr>
    </w:div>
    <w:div w:id="610934215">
      <w:bodyDiv w:val="1"/>
      <w:marLeft w:val="0"/>
      <w:marRight w:val="0"/>
      <w:marTop w:val="0"/>
      <w:marBottom w:val="0"/>
      <w:divBdr>
        <w:top w:val="none" w:sz="0" w:space="0" w:color="auto"/>
        <w:left w:val="none" w:sz="0" w:space="0" w:color="auto"/>
        <w:bottom w:val="none" w:sz="0" w:space="0" w:color="auto"/>
        <w:right w:val="none" w:sz="0" w:space="0" w:color="auto"/>
      </w:divBdr>
      <w:divsChild>
        <w:div w:id="1436902825">
          <w:marLeft w:val="0"/>
          <w:marRight w:val="0"/>
          <w:marTop w:val="0"/>
          <w:marBottom w:val="0"/>
          <w:divBdr>
            <w:top w:val="none" w:sz="0" w:space="0" w:color="auto"/>
            <w:left w:val="none" w:sz="0" w:space="0" w:color="auto"/>
            <w:bottom w:val="none" w:sz="0" w:space="0" w:color="auto"/>
            <w:right w:val="none" w:sz="0" w:space="0" w:color="auto"/>
          </w:divBdr>
          <w:divsChild>
            <w:div w:id="326372715">
              <w:marLeft w:val="0"/>
              <w:marRight w:val="0"/>
              <w:marTop w:val="0"/>
              <w:marBottom w:val="0"/>
              <w:divBdr>
                <w:top w:val="none" w:sz="0" w:space="0" w:color="auto"/>
                <w:left w:val="none" w:sz="0" w:space="0" w:color="auto"/>
                <w:bottom w:val="none" w:sz="0" w:space="0" w:color="auto"/>
                <w:right w:val="none" w:sz="0" w:space="0" w:color="auto"/>
              </w:divBdr>
            </w:div>
            <w:div w:id="674765858">
              <w:marLeft w:val="0"/>
              <w:marRight w:val="0"/>
              <w:marTop w:val="0"/>
              <w:marBottom w:val="0"/>
              <w:divBdr>
                <w:top w:val="none" w:sz="0" w:space="0" w:color="auto"/>
                <w:left w:val="none" w:sz="0" w:space="0" w:color="auto"/>
                <w:bottom w:val="none" w:sz="0" w:space="0" w:color="auto"/>
                <w:right w:val="none" w:sz="0" w:space="0" w:color="auto"/>
              </w:divBdr>
            </w:div>
            <w:div w:id="995765223">
              <w:marLeft w:val="0"/>
              <w:marRight w:val="0"/>
              <w:marTop w:val="0"/>
              <w:marBottom w:val="0"/>
              <w:divBdr>
                <w:top w:val="none" w:sz="0" w:space="0" w:color="auto"/>
                <w:left w:val="none" w:sz="0" w:space="0" w:color="auto"/>
                <w:bottom w:val="none" w:sz="0" w:space="0" w:color="auto"/>
                <w:right w:val="none" w:sz="0" w:space="0" w:color="auto"/>
              </w:divBdr>
            </w:div>
            <w:div w:id="1153791619">
              <w:marLeft w:val="0"/>
              <w:marRight w:val="0"/>
              <w:marTop w:val="0"/>
              <w:marBottom w:val="0"/>
              <w:divBdr>
                <w:top w:val="none" w:sz="0" w:space="0" w:color="auto"/>
                <w:left w:val="none" w:sz="0" w:space="0" w:color="auto"/>
                <w:bottom w:val="none" w:sz="0" w:space="0" w:color="auto"/>
                <w:right w:val="none" w:sz="0" w:space="0" w:color="auto"/>
              </w:divBdr>
            </w:div>
            <w:div w:id="1199927851">
              <w:marLeft w:val="0"/>
              <w:marRight w:val="0"/>
              <w:marTop w:val="0"/>
              <w:marBottom w:val="0"/>
              <w:divBdr>
                <w:top w:val="none" w:sz="0" w:space="0" w:color="auto"/>
                <w:left w:val="none" w:sz="0" w:space="0" w:color="auto"/>
                <w:bottom w:val="none" w:sz="0" w:space="0" w:color="auto"/>
                <w:right w:val="none" w:sz="0" w:space="0" w:color="auto"/>
              </w:divBdr>
            </w:div>
            <w:div w:id="1327783178">
              <w:marLeft w:val="0"/>
              <w:marRight w:val="0"/>
              <w:marTop w:val="0"/>
              <w:marBottom w:val="0"/>
              <w:divBdr>
                <w:top w:val="none" w:sz="0" w:space="0" w:color="auto"/>
                <w:left w:val="none" w:sz="0" w:space="0" w:color="auto"/>
                <w:bottom w:val="none" w:sz="0" w:space="0" w:color="auto"/>
                <w:right w:val="none" w:sz="0" w:space="0" w:color="auto"/>
              </w:divBdr>
            </w:div>
            <w:div w:id="1576935685">
              <w:marLeft w:val="0"/>
              <w:marRight w:val="0"/>
              <w:marTop w:val="0"/>
              <w:marBottom w:val="0"/>
              <w:divBdr>
                <w:top w:val="none" w:sz="0" w:space="0" w:color="auto"/>
                <w:left w:val="none" w:sz="0" w:space="0" w:color="auto"/>
                <w:bottom w:val="none" w:sz="0" w:space="0" w:color="auto"/>
                <w:right w:val="none" w:sz="0" w:space="0" w:color="auto"/>
              </w:divBdr>
            </w:div>
            <w:div w:id="190036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858027">
      <w:bodyDiv w:val="1"/>
      <w:marLeft w:val="0"/>
      <w:marRight w:val="0"/>
      <w:marTop w:val="0"/>
      <w:marBottom w:val="0"/>
      <w:divBdr>
        <w:top w:val="none" w:sz="0" w:space="0" w:color="auto"/>
        <w:left w:val="none" w:sz="0" w:space="0" w:color="auto"/>
        <w:bottom w:val="none" w:sz="0" w:space="0" w:color="auto"/>
        <w:right w:val="none" w:sz="0" w:space="0" w:color="auto"/>
      </w:divBdr>
    </w:div>
    <w:div w:id="633174905">
      <w:bodyDiv w:val="1"/>
      <w:marLeft w:val="0"/>
      <w:marRight w:val="0"/>
      <w:marTop w:val="0"/>
      <w:marBottom w:val="0"/>
      <w:divBdr>
        <w:top w:val="none" w:sz="0" w:space="0" w:color="auto"/>
        <w:left w:val="none" w:sz="0" w:space="0" w:color="auto"/>
        <w:bottom w:val="none" w:sz="0" w:space="0" w:color="auto"/>
        <w:right w:val="none" w:sz="0" w:space="0" w:color="auto"/>
      </w:divBdr>
    </w:div>
    <w:div w:id="636186716">
      <w:bodyDiv w:val="1"/>
      <w:marLeft w:val="0"/>
      <w:marRight w:val="0"/>
      <w:marTop w:val="0"/>
      <w:marBottom w:val="0"/>
      <w:divBdr>
        <w:top w:val="none" w:sz="0" w:space="0" w:color="auto"/>
        <w:left w:val="none" w:sz="0" w:space="0" w:color="auto"/>
        <w:bottom w:val="none" w:sz="0" w:space="0" w:color="auto"/>
        <w:right w:val="none" w:sz="0" w:space="0" w:color="auto"/>
      </w:divBdr>
    </w:div>
    <w:div w:id="646470539">
      <w:bodyDiv w:val="1"/>
      <w:marLeft w:val="0"/>
      <w:marRight w:val="0"/>
      <w:marTop w:val="0"/>
      <w:marBottom w:val="0"/>
      <w:divBdr>
        <w:top w:val="none" w:sz="0" w:space="0" w:color="auto"/>
        <w:left w:val="none" w:sz="0" w:space="0" w:color="auto"/>
        <w:bottom w:val="none" w:sz="0" w:space="0" w:color="auto"/>
        <w:right w:val="none" w:sz="0" w:space="0" w:color="auto"/>
      </w:divBdr>
    </w:div>
    <w:div w:id="647638101">
      <w:bodyDiv w:val="1"/>
      <w:marLeft w:val="0"/>
      <w:marRight w:val="0"/>
      <w:marTop w:val="0"/>
      <w:marBottom w:val="0"/>
      <w:divBdr>
        <w:top w:val="none" w:sz="0" w:space="0" w:color="auto"/>
        <w:left w:val="none" w:sz="0" w:space="0" w:color="auto"/>
        <w:bottom w:val="none" w:sz="0" w:space="0" w:color="auto"/>
        <w:right w:val="none" w:sz="0" w:space="0" w:color="auto"/>
      </w:divBdr>
    </w:div>
    <w:div w:id="652875832">
      <w:bodyDiv w:val="1"/>
      <w:marLeft w:val="0"/>
      <w:marRight w:val="0"/>
      <w:marTop w:val="0"/>
      <w:marBottom w:val="0"/>
      <w:divBdr>
        <w:top w:val="none" w:sz="0" w:space="0" w:color="auto"/>
        <w:left w:val="none" w:sz="0" w:space="0" w:color="auto"/>
        <w:bottom w:val="none" w:sz="0" w:space="0" w:color="auto"/>
        <w:right w:val="none" w:sz="0" w:space="0" w:color="auto"/>
      </w:divBdr>
    </w:div>
    <w:div w:id="656303781">
      <w:bodyDiv w:val="1"/>
      <w:marLeft w:val="0"/>
      <w:marRight w:val="0"/>
      <w:marTop w:val="0"/>
      <w:marBottom w:val="0"/>
      <w:divBdr>
        <w:top w:val="none" w:sz="0" w:space="0" w:color="auto"/>
        <w:left w:val="none" w:sz="0" w:space="0" w:color="auto"/>
        <w:bottom w:val="none" w:sz="0" w:space="0" w:color="auto"/>
        <w:right w:val="none" w:sz="0" w:space="0" w:color="auto"/>
      </w:divBdr>
      <w:divsChild>
        <w:div w:id="1851797605">
          <w:marLeft w:val="0"/>
          <w:marRight w:val="0"/>
          <w:marTop w:val="0"/>
          <w:marBottom w:val="0"/>
          <w:divBdr>
            <w:top w:val="none" w:sz="0" w:space="0" w:color="auto"/>
            <w:left w:val="none" w:sz="0" w:space="0" w:color="auto"/>
            <w:bottom w:val="none" w:sz="0" w:space="0" w:color="auto"/>
            <w:right w:val="none" w:sz="0" w:space="0" w:color="auto"/>
          </w:divBdr>
        </w:div>
      </w:divsChild>
    </w:div>
    <w:div w:id="657076487">
      <w:bodyDiv w:val="1"/>
      <w:marLeft w:val="0"/>
      <w:marRight w:val="0"/>
      <w:marTop w:val="0"/>
      <w:marBottom w:val="0"/>
      <w:divBdr>
        <w:top w:val="none" w:sz="0" w:space="0" w:color="auto"/>
        <w:left w:val="none" w:sz="0" w:space="0" w:color="auto"/>
        <w:bottom w:val="none" w:sz="0" w:space="0" w:color="auto"/>
        <w:right w:val="none" w:sz="0" w:space="0" w:color="auto"/>
      </w:divBdr>
    </w:div>
    <w:div w:id="661473783">
      <w:bodyDiv w:val="1"/>
      <w:marLeft w:val="0"/>
      <w:marRight w:val="0"/>
      <w:marTop w:val="0"/>
      <w:marBottom w:val="0"/>
      <w:divBdr>
        <w:top w:val="none" w:sz="0" w:space="0" w:color="auto"/>
        <w:left w:val="none" w:sz="0" w:space="0" w:color="auto"/>
        <w:bottom w:val="none" w:sz="0" w:space="0" w:color="auto"/>
        <w:right w:val="none" w:sz="0" w:space="0" w:color="auto"/>
      </w:divBdr>
      <w:divsChild>
        <w:div w:id="1355497444">
          <w:marLeft w:val="0"/>
          <w:marRight w:val="0"/>
          <w:marTop w:val="0"/>
          <w:marBottom w:val="0"/>
          <w:divBdr>
            <w:top w:val="none" w:sz="0" w:space="0" w:color="auto"/>
            <w:left w:val="none" w:sz="0" w:space="0" w:color="auto"/>
            <w:bottom w:val="none" w:sz="0" w:space="0" w:color="auto"/>
            <w:right w:val="none" w:sz="0" w:space="0" w:color="auto"/>
          </w:divBdr>
        </w:div>
      </w:divsChild>
    </w:div>
    <w:div w:id="662928994">
      <w:bodyDiv w:val="1"/>
      <w:marLeft w:val="180"/>
      <w:marRight w:val="60"/>
      <w:marTop w:val="0"/>
      <w:marBottom w:val="0"/>
      <w:divBdr>
        <w:top w:val="none" w:sz="0" w:space="0" w:color="auto"/>
        <w:left w:val="none" w:sz="0" w:space="0" w:color="auto"/>
        <w:bottom w:val="none" w:sz="0" w:space="0" w:color="auto"/>
        <w:right w:val="none" w:sz="0" w:space="0" w:color="auto"/>
      </w:divBdr>
    </w:div>
    <w:div w:id="666594340">
      <w:bodyDiv w:val="1"/>
      <w:marLeft w:val="180"/>
      <w:marRight w:val="60"/>
      <w:marTop w:val="0"/>
      <w:marBottom w:val="0"/>
      <w:divBdr>
        <w:top w:val="none" w:sz="0" w:space="0" w:color="auto"/>
        <w:left w:val="none" w:sz="0" w:space="0" w:color="auto"/>
        <w:bottom w:val="none" w:sz="0" w:space="0" w:color="auto"/>
        <w:right w:val="none" w:sz="0" w:space="0" w:color="auto"/>
      </w:divBdr>
    </w:div>
    <w:div w:id="670374237">
      <w:bodyDiv w:val="1"/>
      <w:marLeft w:val="180"/>
      <w:marRight w:val="60"/>
      <w:marTop w:val="0"/>
      <w:marBottom w:val="0"/>
      <w:divBdr>
        <w:top w:val="none" w:sz="0" w:space="0" w:color="auto"/>
        <w:left w:val="none" w:sz="0" w:space="0" w:color="auto"/>
        <w:bottom w:val="none" w:sz="0" w:space="0" w:color="auto"/>
        <w:right w:val="none" w:sz="0" w:space="0" w:color="auto"/>
      </w:divBdr>
    </w:div>
    <w:div w:id="674648498">
      <w:bodyDiv w:val="1"/>
      <w:marLeft w:val="0"/>
      <w:marRight w:val="0"/>
      <w:marTop w:val="0"/>
      <w:marBottom w:val="0"/>
      <w:divBdr>
        <w:top w:val="none" w:sz="0" w:space="0" w:color="auto"/>
        <w:left w:val="none" w:sz="0" w:space="0" w:color="auto"/>
        <w:bottom w:val="none" w:sz="0" w:space="0" w:color="auto"/>
        <w:right w:val="none" w:sz="0" w:space="0" w:color="auto"/>
      </w:divBdr>
    </w:div>
    <w:div w:id="681779995">
      <w:bodyDiv w:val="1"/>
      <w:marLeft w:val="180"/>
      <w:marRight w:val="60"/>
      <w:marTop w:val="0"/>
      <w:marBottom w:val="0"/>
      <w:divBdr>
        <w:top w:val="none" w:sz="0" w:space="0" w:color="auto"/>
        <w:left w:val="none" w:sz="0" w:space="0" w:color="auto"/>
        <w:bottom w:val="none" w:sz="0" w:space="0" w:color="auto"/>
        <w:right w:val="none" w:sz="0" w:space="0" w:color="auto"/>
      </w:divBdr>
    </w:div>
    <w:div w:id="687682126">
      <w:bodyDiv w:val="1"/>
      <w:marLeft w:val="0"/>
      <w:marRight w:val="0"/>
      <w:marTop w:val="0"/>
      <w:marBottom w:val="0"/>
      <w:divBdr>
        <w:top w:val="none" w:sz="0" w:space="0" w:color="auto"/>
        <w:left w:val="none" w:sz="0" w:space="0" w:color="auto"/>
        <w:bottom w:val="none" w:sz="0" w:space="0" w:color="auto"/>
        <w:right w:val="none" w:sz="0" w:space="0" w:color="auto"/>
      </w:divBdr>
    </w:div>
    <w:div w:id="695156843">
      <w:bodyDiv w:val="1"/>
      <w:marLeft w:val="180"/>
      <w:marRight w:val="60"/>
      <w:marTop w:val="0"/>
      <w:marBottom w:val="0"/>
      <w:divBdr>
        <w:top w:val="none" w:sz="0" w:space="0" w:color="auto"/>
        <w:left w:val="none" w:sz="0" w:space="0" w:color="auto"/>
        <w:bottom w:val="none" w:sz="0" w:space="0" w:color="auto"/>
        <w:right w:val="none" w:sz="0" w:space="0" w:color="auto"/>
      </w:divBdr>
      <w:divsChild>
        <w:div w:id="76447092">
          <w:marLeft w:val="0"/>
          <w:marRight w:val="0"/>
          <w:marTop w:val="0"/>
          <w:marBottom w:val="0"/>
          <w:divBdr>
            <w:top w:val="none" w:sz="0" w:space="0" w:color="auto"/>
            <w:left w:val="none" w:sz="0" w:space="0" w:color="auto"/>
            <w:bottom w:val="none" w:sz="0" w:space="0" w:color="auto"/>
            <w:right w:val="none" w:sz="0" w:space="0" w:color="auto"/>
          </w:divBdr>
        </w:div>
        <w:div w:id="96488540">
          <w:marLeft w:val="0"/>
          <w:marRight w:val="0"/>
          <w:marTop w:val="0"/>
          <w:marBottom w:val="0"/>
          <w:divBdr>
            <w:top w:val="none" w:sz="0" w:space="0" w:color="auto"/>
            <w:left w:val="none" w:sz="0" w:space="0" w:color="auto"/>
            <w:bottom w:val="none" w:sz="0" w:space="0" w:color="auto"/>
            <w:right w:val="none" w:sz="0" w:space="0" w:color="auto"/>
          </w:divBdr>
        </w:div>
        <w:div w:id="179272610">
          <w:marLeft w:val="0"/>
          <w:marRight w:val="0"/>
          <w:marTop w:val="0"/>
          <w:marBottom w:val="0"/>
          <w:divBdr>
            <w:top w:val="none" w:sz="0" w:space="0" w:color="auto"/>
            <w:left w:val="none" w:sz="0" w:space="0" w:color="auto"/>
            <w:bottom w:val="none" w:sz="0" w:space="0" w:color="auto"/>
            <w:right w:val="none" w:sz="0" w:space="0" w:color="auto"/>
          </w:divBdr>
        </w:div>
        <w:div w:id="1763916597">
          <w:marLeft w:val="0"/>
          <w:marRight w:val="0"/>
          <w:marTop w:val="0"/>
          <w:marBottom w:val="0"/>
          <w:divBdr>
            <w:top w:val="none" w:sz="0" w:space="0" w:color="auto"/>
            <w:left w:val="none" w:sz="0" w:space="0" w:color="auto"/>
            <w:bottom w:val="none" w:sz="0" w:space="0" w:color="auto"/>
            <w:right w:val="none" w:sz="0" w:space="0" w:color="auto"/>
          </w:divBdr>
        </w:div>
      </w:divsChild>
    </w:div>
    <w:div w:id="700016572">
      <w:bodyDiv w:val="1"/>
      <w:marLeft w:val="180"/>
      <w:marRight w:val="60"/>
      <w:marTop w:val="0"/>
      <w:marBottom w:val="0"/>
      <w:divBdr>
        <w:top w:val="none" w:sz="0" w:space="0" w:color="auto"/>
        <w:left w:val="none" w:sz="0" w:space="0" w:color="auto"/>
        <w:bottom w:val="none" w:sz="0" w:space="0" w:color="auto"/>
        <w:right w:val="none" w:sz="0" w:space="0" w:color="auto"/>
      </w:divBdr>
      <w:divsChild>
        <w:div w:id="727874997">
          <w:marLeft w:val="0"/>
          <w:marRight w:val="0"/>
          <w:marTop w:val="0"/>
          <w:marBottom w:val="0"/>
          <w:divBdr>
            <w:top w:val="none" w:sz="0" w:space="0" w:color="auto"/>
            <w:left w:val="none" w:sz="0" w:space="0" w:color="auto"/>
            <w:bottom w:val="none" w:sz="0" w:space="0" w:color="auto"/>
            <w:right w:val="none" w:sz="0" w:space="0" w:color="auto"/>
          </w:divBdr>
        </w:div>
      </w:divsChild>
    </w:div>
    <w:div w:id="710689292">
      <w:bodyDiv w:val="1"/>
      <w:marLeft w:val="180"/>
      <w:marRight w:val="60"/>
      <w:marTop w:val="0"/>
      <w:marBottom w:val="0"/>
      <w:divBdr>
        <w:top w:val="none" w:sz="0" w:space="0" w:color="auto"/>
        <w:left w:val="none" w:sz="0" w:space="0" w:color="auto"/>
        <w:bottom w:val="none" w:sz="0" w:space="0" w:color="auto"/>
        <w:right w:val="none" w:sz="0" w:space="0" w:color="auto"/>
      </w:divBdr>
    </w:div>
    <w:div w:id="713391375">
      <w:bodyDiv w:val="1"/>
      <w:marLeft w:val="180"/>
      <w:marRight w:val="60"/>
      <w:marTop w:val="0"/>
      <w:marBottom w:val="0"/>
      <w:divBdr>
        <w:top w:val="none" w:sz="0" w:space="0" w:color="auto"/>
        <w:left w:val="none" w:sz="0" w:space="0" w:color="auto"/>
        <w:bottom w:val="none" w:sz="0" w:space="0" w:color="auto"/>
        <w:right w:val="none" w:sz="0" w:space="0" w:color="auto"/>
      </w:divBdr>
    </w:div>
    <w:div w:id="718869395">
      <w:bodyDiv w:val="1"/>
      <w:marLeft w:val="180"/>
      <w:marRight w:val="60"/>
      <w:marTop w:val="0"/>
      <w:marBottom w:val="0"/>
      <w:divBdr>
        <w:top w:val="none" w:sz="0" w:space="0" w:color="auto"/>
        <w:left w:val="none" w:sz="0" w:space="0" w:color="auto"/>
        <w:bottom w:val="none" w:sz="0" w:space="0" w:color="auto"/>
        <w:right w:val="none" w:sz="0" w:space="0" w:color="auto"/>
      </w:divBdr>
    </w:div>
    <w:div w:id="723867844">
      <w:bodyDiv w:val="1"/>
      <w:marLeft w:val="0"/>
      <w:marRight w:val="0"/>
      <w:marTop w:val="0"/>
      <w:marBottom w:val="0"/>
      <w:divBdr>
        <w:top w:val="none" w:sz="0" w:space="0" w:color="auto"/>
        <w:left w:val="none" w:sz="0" w:space="0" w:color="auto"/>
        <w:bottom w:val="none" w:sz="0" w:space="0" w:color="auto"/>
        <w:right w:val="none" w:sz="0" w:space="0" w:color="auto"/>
      </w:divBdr>
    </w:div>
    <w:div w:id="727267966">
      <w:bodyDiv w:val="1"/>
      <w:marLeft w:val="180"/>
      <w:marRight w:val="60"/>
      <w:marTop w:val="0"/>
      <w:marBottom w:val="0"/>
      <w:divBdr>
        <w:top w:val="none" w:sz="0" w:space="0" w:color="auto"/>
        <w:left w:val="none" w:sz="0" w:space="0" w:color="auto"/>
        <w:bottom w:val="none" w:sz="0" w:space="0" w:color="auto"/>
        <w:right w:val="none" w:sz="0" w:space="0" w:color="auto"/>
      </w:divBdr>
    </w:div>
    <w:div w:id="732512362">
      <w:bodyDiv w:val="1"/>
      <w:marLeft w:val="180"/>
      <w:marRight w:val="60"/>
      <w:marTop w:val="0"/>
      <w:marBottom w:val="0"/>
      <w:divBdr>
        <w:top w:val="none" w:sz="0" w:space="0" w:color="auto"/>
        <w:left w:val="none" w:sz="0" w:space="0" w:color="auto"/>
        <w:bottom w:val="none" w:sz="0" w:space="0" w:color="auto"/>
        <w:right w:val="none" w:sz="0" w:space="0" w:color="auto"/>
      </w:divBdr>
    </w:div>
    <w:div w:id="733354866">
      <w:bodyDiv w:val="1"/>
      <w:marLeft w:val="180"/>
      <w:marRight w:val="0"/>
      <w:marTop w:val="0"/>
      <w:marBottom w:val="0"/>
      <w:divBdr>
        <w:top w:val="none" w:sz="0" w:space="0" w:color="auto"/>
        <w:left w:val="none" w:sz="0" w:space="0" w:color="auto"/>
        <w:bottom w:val="none" w:sz="0" w:space="0" w:color="auto"/>
        <w:right w:val="none" w:sz="0" w:space="0" w:color="auto"/>
      </w:divBdr>
    </w:div>
    <w:div w:id="738870153">
      <w:bodyDiv w:val="1"/>
      <w:marLeft w:val="180"/>
      <w:marRight w:val="60"/>
      <w:marTop w:val="0"/>
      <w:marBottom w:val="0"/>
      <w:divBdr>
        <w:top w:val="none" w:sz="0" w:space="0" w:color="auto"/>
        <w:left w:val="none" w:sz="0" w:space="0" w:color="auto"/>
        <w:bottom w:val="none" w:sz="0" w:space="0" w:color="auto"/>
        <w:right w:val="none" w:sz="0" w:space="0" w:color="auto"/>
      </w:divBdr>
    </w:div>
    <w:div w:id="740295776">
      <w:bodyDiv w:val="1"/>
      <w:marLeft w:val="0"/>
      <w:marRight w:val="0"/>
      <w:marTop w:val="0"/>
      <w:marBottom w:val="0"/>
      <w:divBdr>
        <w:top w:val="none" w:sz="0" w:space="0" w:color="auto"/>
        <w:left w:val="none" w:sz="0" w:space="0" w:color="auto"/>
        <w:bottom w:val="none" w:sz="0" w:space="0" w:color="auto"/>
        <w:right w:val="none" w:sz="0" w:space="0" w:color="auto"/>
      </w:divBdr>
    </w:div>
    <w:div w:id="742719895">
      <w:bodyDiv w:val="1"/>
      <w:marLeft w:val="0"/>
      <w:marRight w:val="0"/>
      <w:marTop w:val="0"/>
      <w:marBottom w:val="0"/>
      <w:divBdr>
        <w:top w:val="none" w:sz="0" w:space="0" w:color="auto"/>
        <w:left w:val="none" w:sz="0" w:space="0" w:color="auto"/>
        <w:bottom w:val="none" w:sz="0" w:space="0" w:color="auto"/>
        <w:right w:val="none" w:sz="0" w:space="0" w:color="auto"/>
      </w:divBdr>
    </w:div>
    <w:div w:id="745028799">
      <w:bodyDiv w:val="1"/>
      <w:marLeft w:val="0"/>
      <w:marRight w:val="0"/>
      <w:marTop w:val="0"/>
      <w:marBottom w:val="0"/>
      <w:divBdr>
        <w:top w:val="none" w:sz="0" w:space="0" w:color="auto"/>
        <w:left w:val="none" w:sz="0" w:space="0" w:color="auto"/>
        <w:bottom w:val="none" w:sz="0" w:space="0" w:color="auto"/>
        <w:right w:val="none" w:sz="0" w:space="0" w:color="auto"/>
      </w:divBdr>
    </w:div>
    <w:div w:id="752748331">
      <w:bodyDiv w:val="1"/>
      <w:marLeft w:val="180"/>
      <w:marRight w:val="60"/>
      <w:marTop w:val="0"/>
      <w:marBottom w:val="0"/>
      <w:divBdr>
        <w:top w:val="none" w:sz="0" w:space="0" w:color="auto"/>
        <w:left w:val="none" w:sz="0" w:space="0" w:color="auto"/>
        <w:bottom w:val="none" w:sz="0" w:space="0" w:color="auto"/>
        <w:right w:val="none" w:sz="0" w:space="0" w:color="auto"/>
      </w:divBdr>
    </w:div>
    <w:div w:id="753476388">
      <w:bodyDiv w:val="1"/>
      <w:marLeft w:val="0"/>
      <w:marRight w:val="0"/>
      <w:marTop w:val="0"/>
      <w:marBottom w:val="0"/>
      <w:divBdr>
        <w:top w:val="none" w:sz="0" w:space="0" w:color="auto"/>
        <w:left w:val="none" w:sz="0" w:space="0" w:color="auto"/>
        <w:bottom w:val="none" w:sz="0" w:space="0" w:color="auto"/>
        <w:right w:val="none" w:sz="0" w:space="0" w:color="auto"/>
      </w:divBdr>
      <w:divsChild>
        <w:div w:id="2047365173">
          <w:marLeft w:val="0"/>
          <w:marRight w:val="0"/>
          <w:marTop w:val="0"/>
          <w:marBottom w:val="0"/>
          <w:divBdr>
            <w:top w:val="none" w:sz="0" w:space="0" w:color="auto"/>
            <w:left w:val="none" w:sz="0" w:space="0" w:color="auto"/>
            <w:bottom w:val="none" w:sz="0" w:space="0" w:color="auto"/>
            <w:right w:val="none" w:sz="0" w:space="0" w:color="auto"/>
          </w:divBdr>
          <w:divsChild>
            <w:div w:id="666326264">
              <w:marLeft w:val="0"/>
              <w:marRight w:val="0"/>
              <w:marTop w:val="0"/>
              <w:marBottom w:val="0"/>
              <w:divBdr>
                <w:top w:val="none" w:sz="0" w:space="0" w:color="auto"/>
                <w:left w:val="none" w:sz="0" w:space="0" w:color="auto"/>
                <w:bottom w:val="none" w:sz="0" w:space="0" w:color="auto"/>
                <w:right w:val="none" w:sz="0" w:space="0" w:color="auto"/>
              </w:divBdr>
            </w:div>
            <w:div w:id="136239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88807">
      <w:bodyDiv w:val="1"/>
      <w:marLeft w:val="0"/>
      <w:marRight w:val="0"/>
      <w:marTop w:val="0"/>
      <w:marBottom w:val="0"/>
      <w:divBdr>
        <w:top w:val="none" w:sz="0" w:space="0" w:color="auto"/>
        <w:left w:val="none" w:sz="0" w:space="0" w:color="auto"/>
        <w:bottom w:val="none" w:sz="0" w:space="0" w:color="auto"/>
        <w:right w:val="none" w:sz="0" w:space="0" w:color="auto"/>
      </w:divBdr>
    </w:div>
    <w:div w:id="759528760">
      <w:bodyDiv w:val="1"/>
      <w:marLeft w:val="0"/>
      <w:marRight w:val="0"/>
      <w:marTop w:val="0"/>
      <w:marBottom w:val="0"/>
      <w:divBdr>
        <w:top w:val="none" w:sz="0" w:space="0" w:color="auto"/>
        <w:left w:val="none" w:sz="0" w:space="0" w:color="auto"/>
        <w:bottom w:val="none" w:sz="0" w:space="0" w:color="auto"/>
        <w:right w:val="none" w:sz="0" w:space="0" w:color="auto"/>
      </w:divBdr>
      <w:divsChild>
        <w:div w:id="1402871678">
          <w:marLeft w:val="0"/>
          <w:marRight w:val="0"/>
          <w:marTop w:val="0"/>
          <w:marBottom w:val="0"/>
          <w:divBdr>
            <w:top w:val="none" w:sz="0" w:space="0" w:color="auto"/>
            <w:left w:val="none" w:sz="0" w:space="0" w:color="auto"/>
            <w:bottom w:val="none" w:sz="0" w:space="0" w:color="auto"/>
            <w:right w:val="none" w:sz="0" w:space="0" w:color="auto"/>
          </w:divBdr>
          <w:divsChild>
            <w:div w:id="55131290">
              <w:marLeft w:val="0"/>
              <w:marRight w:val="0"/>
              <w:marTop w:val="0"/>
              <w:marBottom w:val="0"/>
              <w:divBdr>
                <w:top w:val="none" w:sz="0" w:space="0" w:color="auto"/>
                <w:left w:val="none" w:sz="0" w:space="0" w:color="auto"/>
                <w:bottom w:val="none" w:sz="0" w:space="0" w:color="auto"/>
                <w:right w:val="none" w:sz="0" w:space="0" w:color="auto"/>
              </w:divBdr>
            </w:div>
            <w:div w:id="159009789">
              <w:marLeft w:val="0"/>
              <w:marRight w:val="0"/>
              <w:marTop w:val="0"/>
              <w:marBottom w:val="0"/>
              <w:divBdr>
                <w:top w:val="none" w:sz="0" w:space="0" w:color="auto"/>
                <w:left w:val="none" w:sz="0" w:space="0" w:color="auto"/>
                <w:bottom w:val="none" w:sz="0" w:space="0" w:color="auto"/>
                <w:right w:val="none" w:sz="0" w:space="0" w:color="auto"/>
              </w:divBdr>
            </w:div>
            <w:div w:id="866794115">
              <w:marLeft w:val="0"/>
              <w:marRight w:val="0"/>
              <w:marTop w:val="0"/>
              <w:marBottom w:val="0"/>
              <w:divBdr>
                <w:top w:val="none" w:sz="0" w:space="0" w:color="auto"/>
                <w:left w:val="none" w:sz="0" w:space="0" w:color="auto"/>
                <w:bottom w:val="none" w:sz="0" w:space="0" w:color="auto"/>
                <w:right w:val="none" w:sz="0" w:space="0" w:color="auto"/>
              </w:divBdr>
            </w:div>
            <w:div w:id="1155030199">
              <w:marLeft w:val="0"/>
              <w:marRight w:val="0"/>
              <w:marTop w:val="0"/>
              <w:marBottom w:val="0"/>
              <w:divBdr>
                <w:top w:val="none" w:sz="0" w:space="0" w:color="auto"/>
                <w:left w:val="none" w:sz="0" w:space="0" w:color="auto"/>
                <w:bottom w:val="none" w:sz="0" w:space="0" w:color="auto"/>
                <w:right w:val="none" w:sz="0" w:space="0" w:color="auto"/>
              </w:divBdr>
            </w:div>
            <w:div w:id="14365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756000">
      <w:bodyDiv w:val="1"/>
      <w:marLeft w:val="180"/>
      <w:marRight w:val="0"/>
      <w:marTop w:val="0"/>
      <w:marBottom w:val="0"/>
      <w:divBdr>
        <w:top w:val="none" w:sz="0" w:space="0" w:color="auto"/>
        <w:left w:val="none" w:sz="0" w:space="0" w:color="auto"/>
        <w:bottom w:val="none" w:sz="0" w:space="0" w:color="auto"/>
        <w:right w:val="none" w:sz="0" w:space="0" w:color="auto"/>
      </w:divBdr>
    </w:div>
    <w:div w:id="761025698">
      <w:bodyDiv w:val="1"/>
      <w:marLeft w:val="0"/>
      <w:marRight w:val="0"/>
      <w:marTop w:val="0"/>
      <w:marBottom w:val="0"/>
      <w:divBdr>
        <w:top w:val="none" w:sz="0" w:space="0" w:color="auto"/>
        <w:left w:val="none" w:sz="0" w:space="0" w:color="auto"/>
        <w:bottom w:val="none" w:sz="0" w:space="0" w:color="auto"/>
        <w:right w:val="none" w:sz="0" w:space="0" w:color="auto"/>
      </w:divBdr>
    </w:div>
    <w:div w:id="765350728">
      <w:bodyDiv w:val="1"/>
      <w:marLeft w:val="0"/>
      <w:marRight w:val="0"/>
      <w:marTop w:val="0"/>
      <w:marBottom w:val="0"/>
      <w:divBdr>
        <w:top w:val="none" w:sz="0" w:space="0" w:color="auto"/>
        <w:left w:val="none" w:sz="0" w:space="0" w:color="auto"/>
        <w:bottom w:val="none" w:sz="0" w:space="0" w:color="auto"/>
        <w:right w:val="none" w:sz="0" w:space="0" w:color="auto"/>
      </w:divBdr>
    </w:div>
    <w:div w:id="767852308">
      <w:bodyDiv w:val="1"/>
      <w:marLeft w:val="180"/>
      <w:marRight w:val="60"/>
      <w:marTop w:val="0"/>
      <w:marBottom w:val="0"/>
      <w:divBdr>
        <w:top w:val="none" w:sz="0" w:space="0" w:color="auto"/>
        <w:left w:val="none" w:sz="0" w:space="0" w:color="auto"/>
        <w:bottom w:val="none" w:sz="0" w:space="0" w:color="auto"/>
        <w:right w:val="none" w:sz="0" w:space="0" w:color="auto"/>
      </w:divBdr>
      <w:divsChild>
        <w:div w:id="366298559">
          <w:marLeft w:val="0"/>
          <w:marRight w:val="0"/>
          <w:marTop w:val="0"/>
          <w:marBottom w:val="0"/>
          <w:divBdr>
            <w:top w:val="none" w:sz="0" w:space="0" w:color="auto"/>
            <w:left w:val="none" w:sz="0" w:space="0" w:color="auto"/>
            <w:bottom w:val="none" w:sz="0" w:space="0" w:color="auto"/>
            <w:right w:val="none" w:sz="0" w:space="0" w:color="auto"/>
          </w:divBdr>
        </w:div>
        <w:div w:id="413477955">
          <w:marLeft w:val="0"/>
          <w:marRight w:val="0"/>
          <w:marTop w:val="0"/>
          <w:marBottom w:val="0"/>
          <w:divBdr>
            <w:top w:val="none" w:sz="0" w:space="0" w:color="auto"/>
            <w:left w:val="none" w:sz="0" w:space="0" w:color="auto"/>
            <w:bottom w:val="none" w:sz="0" w:space="0" w:color="auto"/>
            <w:right w:val="none" w:sz="0" w:space="0" w:color="auto"/>
          </w:divBdr>
        </w:div>
        <w:div w:id="1064061257">
          <w:marLeft w:val="0"/>
          <w:marRight w:val="0"/>
          <w:marTop w:val="0"/>
          <w:marBottom w:val="0"/>
          <w:divBdr>
            <w:top w:val="none" w:sz="0" w:space="0" w:color="auto"/>
            <w:left w:val="none" w:sz="0" w:space="0" w:color="auto"/>
            <w:bottom w:val="none" w:sz="0" w:space="0" w:color="auto"/>
            <w:right w:val="none" w:sz="0" w:space="0" w:color="auto"/>
          </w:divBdr>
        </w:div>
        <w:div w:id="1486974911">
          <w:marLeft w:val="0"/>
          <w:marRight w:val="0"/>
          <w:marTop w:val="0"/>
          <w:marBottom w:val="0"/>
          <w:divBdr>
            <w:top w:val="none" w:sz="0" w:space="0" w:color="auto"/>
            <w:left w:val="none" w:sz="0" w:space="0" w:color="auto"/>
            <w:bottom w:val="none" w:sz="0" w:space="0" w:color="auto"/>
            <w:right w:val="none" w:sz="0" w:space="0" w:color="auto"/>
          </w:divBdr>
        </w:div>
      </w:divsChild>
    </w:div>
    <w:div w:id="770591053">
      <w:bodyDiv w:val="1"/>
      <w:marLeft w:val="0"/>
      <w:marRight w:val="0"/>
      <w:marTop w:val="0"/>
      <w:marBottom w:val="0"/>
      <w:divBdr>
        <w:top w:val="none" w:sz="0" w:space="0" w:color="auto"/>
        <w:left w:val="none" w:sz="0" w:space="0" w:color="auto"/>
        <w:bottom w:val="none" w:sz="0" w:space="0" w:color="auto"/>
        <w:right w:val="none" w:sz="0" w:space="0" w:color="auto"/>
      </w:divBdr>
    </w:div>
    <w:div w:id="790055299">
      <w:bodyDiv w:val="1"/>
      <w:marLeft w:val="180"/>
      <w:marRight w:val="60"/>
      <w:marTop w:val="0"/>
      <w:marBottom w:val="0"/>
      <w:divBdr>
        <w:top w:val="none" w:sz="0" w:space="0" w:color="auto"/>
        <w:left w:val="none" w:sz="0" w:space="0" w:color="auto"/>
        <w:bottom w:val="none" w:sz="0" w:space="0" w:color="auto"/>
        <w:right w:val="none" w:sz="0" w:space="0" w:color="auto"/>
      </w:divBdr>
      <w:divsChild>
        <w:div w:id="1572232086">
          <w:marLeft w:val="0"/>
          <w:marRight w:val="0"/>
          <w:marTop w:val="0"/>
          <w:marBottom w:val="0"/>
          <w:divBdr>
            <w:top w:val="none" w:sz="0" w:space="0" w:color="auto"/>
            <w:left w:val="none" w:sz="0" w:space="0" w:color="auto"/>
            <w:bottom w:val="none" w:sz="0" w:space="0" w:color="auto"/>
            <w:right w:val="none" w:sz="0" w:space="0" w:color="auto"/>
          </w:divBdr>
        </w:div>
      </w:divsChild>
    </w:div>
    <w:div w:id="805857007">
      <w:bodyDiv w:val="1"/>
      <w:marLeft w:val="0"/>
      <w:marRight w:val="0"/>
      <w:marTop w:val="0"/>
      <w:marBottom w:val="0"/>
      <w:divBdr>
        <w:top w:val="none" w:sz="0" w:space="0" w:color="auto"/>
        <w:left w:val="none" w:sz="0" w:space="0" w:color="auto"/>
        <w:bottom w:val="none" w:sz="0" w:space="0" w:color="auto"/>
        <w:right w:val="none" w:sz="0" w:space="0" w:color="auto"/>
      </w:divBdr>
    </w:div>
    <w:div w:id="806513076">
      <w:bodyDiv w:val="1"/>
      <w:marLeft w:val="0"/>
      <w:marRight w:val="0"/>
      <w:marTop w:val="0"/>
      <w:marBottom w:val="0"/>
      <w:divBdr>
        <w:top w:val="none" w:sz="0" w:space="0" w:color="auto"/>
        <w:left w:val="none" w:sz="0" w:space="0" w:color="auto"/>
        <w:bottom w:val="none" w:sz="0" w:space="0" w:color="auto"/>
        <w:right w:val="none" w:sz="0" w:space="0" w:color="auto"/>
      </w:divBdr>
      <w:divsChild>
        <w:div w:id="1125469154">
          <w:marLeft w:val="0"/>
          <w:marRight w:val="0"/>
          <w:marTop w:val="0"/>
          <w:marBottom w:val="0"/>
          <w:divBdr>
            <w:top w:val="none" w:sz="0" w:space="0" w:color="auto"/>
            <w:left w:val="none" w:sz="0" w:space="0" w:color="auto"/>
            <w:bottom w:val="none" w:sz="0" w:space="0" w:color="auto"/>
            <w:right w:val="none" w:sz="0" w:space="0" w:color="auto"/>
          </w:divBdr>
        </w:div>
      </w:divsChild>
    </w:div>
    <w:div w:id="807355220">
      <w:bodyDiv w:val="1"/>
      <w:marLeft w:val="0"/>
      <w:marRight w:val="0"/>
      <w:marTop w:val="0"/>
      <w:marBottom w:val="0"/>
      <w:divBdr>
        <w:top w:val="none" w:sz="0" w:space="0" w:color="auto"/>
        <w:left w:val="none" w:sz="0" w:space="0" w:color="auto"/>
        <w:bottom w:val="none" w:sz="0" w:space="0" w:color="auto"/>
        <w:right w:val="none" w:sz="0" w:space="0" w:color="auto"/>
      </w:divBdr>
    </w:div>
    <w:div w:id="818618146">
      <w:bodyDiv w:val="1"/>
      <w:marLeft w:val="0"/>
      <w:marRight w:val="0"/>
      <w:marTop w:val="0"/>
      <w:marBottom w:val="0"/>
      <w:divBdr>
        <w:top w:val="none" w:sz="0" w:space="0" w:color="auto"/>
        <w:left w:val="none" w:sz="0" w:space="0" w:color="auto"/>
        <w:bottom w:val="none" w:sz="0" w:space="0" w:color="auto"/>
        <w:right w:val="none" w:sz="0" w:space="0" w:color="auto"/>
      </w:divBdr>
      <w:divsChild>
        <w:div w:id="1402676728">
          <w:marLeft w:val="0"/>
          <w:marRight w:val="0"/>
          <w:marTop w:val="0"/>
          <w:marBottom w:val="0"/>
          <w:divBdr>
            <w:top w:val="none" w:sz="0" w:space="0" w:color="auto"/>
            <w:left w:val="none" w:sz="0" w:space="0" w:color="auto"/>
            <w:bottom w:val="none" w:sz="0" w:space="0" w:color="auto"/>
            <w:right w:val="none" w:sz="0" w:space="0" w:color="auto"/>
          </w:divBdr>
          <w:divsChild>
            <w:div w:id="115343999">
              <w:marLeft w:val="0"/>
              <w:marRight w:val="0"/>
              <w:marTop w:val="0"/>
              <w:marBottom w:val="0"/>
              <w:divBdr>
                <w:top w:val="none" w:sz="0" w:space="0" w:color="auto"/>
                <w:left w:val="none" w:sz="0" w:space="0" w:color="auto"/>
                <w:bottom w:val="none" w:sz="0" w:space="0" w:color="auto"/>
                <w:right w:val="none" w:sz="0" w:space="0" w:color="auto"/>
              </w:divBdr>
            </w:div>
            <w:div w:id="455030369">
              <w:marLeft w:val="0"/>
              <w:marRight w:val="0"/>
              <w:marTop w:val="0"/>
              <w:marBottom w:val="0"/>
              <w:divBdr>
                <w:top w:val="none" w:sz="0" w:space="0" w:color="auto"/>
                <w:left w:val="none" w:sz="0" w:space="0" w:color="auto"/>
                <w:bottom w:val="none" w:sz="0" w:space="0" w:color="auto"/>
                <w:right w:val="none" w:sz="0" w:space="0" w:color="auto"/>
              </w:divBdr>
            </w:div>
            <w:div w:id="527570051">
              <w:marLeft w:val="0"/>
              <w:marRight w:val="0"/>
              <w:marTop w:val="0"/>
              <w:marBottom w:val="0"/>
              <w:divBdr>
                <w:top w:val="none" w:sz="0" w:space="0" w:color="auto"/>
                <w:left w:val="none" w:sz="0" w:space="0" w:color="auto"/>
                <w:bottom w:val="none" w:sz="0" w:space="0" w:color="auto"/>
                <w:right w:val="none" w:sz="0" w:space="0" w:color="auto"/>
              </w:divBdr>
            </w:div>
            <w:div w:id="715272749">
              <w:marLeft w:val="0"/>
              <w:marRight w:val="0"/>
              <w:marTop w:val="0"/>
              <w:marBottom w:val="0"/>
              <w:divBdr>
                <w:top w:val="none" w:sz="0" w:space="0" w:color="auto"/>
                <w:left w:val="none" w:sz="0" w:space="0" w:color="auto"/>
                <w:bottom w:val="none" w:sz="0" w:space="0" w:color="auto"/>
                <w:right w:val="none" w:sz="0" w:space="0" w:color="auto"/>
              </w:divBdr>
            </w:div>
            <w:div w:id="823014631">
              <w:marLeft w:val="0"/>
              <w:marRight w:val="0"/>
              <w:marTop w:val="0"/>
              <w:marBottom w:val="0"/>
              <w:divBdr>
                <w:top w:val="none" w:sz="0" w:space="0" w:color="auto"/>
                <w:left w:val="none" w:sz="0" w:space="0" w:color="auto"/>
                <w:bottom w:val="none" w:sz="0" w:space="0" w:color="auto"/>
                <w:right w:val="none" w:sz="0" w:space="0" w:color="auto"/>
              </w:divBdr>
            </w:div>
            <w:div w:id="909458675">
              <w:marLeft w:val="0"/>
              <w:marRight w:val="0"/>
              <w:marTop w:val="0"/>
              <w:marBottom w:val="0"/>
              <w:divBdr>
                <w:top w:val="none" w:sz="0" w:space="0" w:color="auto"/>
                <w:left w:val="none" w:sz="0" w:space="0" w:color="auto"/>
                <w:bottom w:val="none" w:sz="0" w:space="0" w:color="auto"/>
                <w:right w:val="none" w:sz="0" w:space="0" w:color="auto"/>
              </w:divBdr>
            </w:div>
            <w:div w:id="914245525">
              <w:marLeft w:val="0"/>
              <w:marRight w:val="0"/>
              <w:marTop w:val="0"/>
              <w:marBottom w:val="0"/>
              <w:divBdr>
                <w:top w:val="none" w:sz="0" w:space="0" w:color="auto"/>
                <w:left w:val="none" w:sz="0" w:space="0" w:color="auto"/>
                <w:bottom w:val="none" w:sz="0" w:space="0" w:color="auto"/>
                <w:right w:val="none" w:sz="0" w:space="0" w:color="auto"/>
              </w:divBdr>
            </w:div>
            <w:div w:id="1031997512">
              <w:marLeft w:val="0"/>
              <w:marRight w:val="0"/>
              <w:marTop w:val="0"/>
              <w:marBottom w:val="0"/>
              <w:divBdr>
                <w:top w:val="none" w:sz="0" w:space="0" w:color="auto"/>
                <w:left w:val="none" w:sz="0" w:space="0" w:color="auto"/>
                <w:bottom w:val="none" w:sz="0" w:space="0" w:color="auto"/>
                <w:right w:val="none" w:sz="0" w:space="0" w:color="auto"/>
              </w:divBdr>
            </w:div>
            <w:div w:id="1134636863">
              <w:marLeft w:val="0"/>
              <w:marRight w:val="0"/>
              <w:marTop w:val="0"/>
              <w:marBottom w:val="0"/>
              <w:divBdr>
                <w:top w:val="none" w:sz="0" w:space="0" w:color="auto"/>
                <w:left w:val="none" w:sz="0" w:space="0" w:color="auto"/>
                <w:bottom w:val="none" w:sz="0" w:space="0" w:color="auto"/>
                <w:right w:val="none" w:sz="0" w:space="0" w:color="auto"/>
              </w:divBdr>
            </w:div>
            <w:div w:id="1280258784">
              <w:marLeft w:val="0"/>
              <w:marRight w:val="0"/>
              <w:marTop w:val="0"/>
              <w:marBottom w:val="0"/>
              <w:divBdr>
                <w:top w:val="none" w:sz="0" w:space="0" w:color="auto"/>
                <w:left w:val="none" w:sz="0" w:space="0" w:color="auto"/>
                <w:bottom w:val="none" w:sz="0" w:space="0" w:color="auto"/>
                <w:right w:val="none" w:sz="0" w:space="0" w:color="auto"/>
              </w:divBdr>
            </w:div>
            <w:div w:id="1674069324">
              <w:marLeft w:val="0"/>
              <w:marRight w:val="0"/>
              <w:marTop w:val="0"/>
              <w:marBottom w:val="0"/>
              <w:divBdr>
                <w:top w:val="none" w:sz="0" w:space="0" w:color="auto"/>
                <w:left w:val="none" w:sz="0" w:space="0" w:color="auto"/>
                <w:bottom w:val="none" w:sz="0" w:space="0" w:color="auto"/>
                <w:right w:val="none" w:sz="0" w:space="0" w:color="auto"/>
              </w:divBdr>
            </w:div>
            <w:div w:id="1864516023">
              <w:marLeft w:val="0"/>
              <w:marRight w:val="0"/>
              <w:marTop w:val="0"/>
              <w:marBottom w:val="0"/>
              <w:divBdr>
                <w:top w:val="none" w:sz="0" w:space="0" w:color="auto"/>
                <w:left w:val="none" w:sz="0" w:space="0" w:color="auto"/>
                <w:bottom w:val="none" w:sz="0" w:space="0" w:color="auto"/>
                <w:right w:val="none" w:sz="0" w:space="0" w:color="auto"/>
              </w:divBdr>
            </w:div>
            <w:div w:id="197802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68067">
      <w:bodyDiv w:val="1"/>
      <w:marLeft w:val="180"/>
      <w:marRight w:val="60"/>
      <w:marTop w:val="0"/>
      <w:marBottom w:val="0"/>
      <w:divBdr>
        <w:top w:val="none" w:sz="0" w:space="0" w:color="auto"/>
        <w:left w:val="none" w:sz="0" w:space="0" w:color="auto"/>
        <w:bottom w:val="none" w:sz="0" w:space="0" w:color="auto"/>
        <w:right w:val="none" w:sz="0" w:space="0" w:color="auto"/>
      </w:divBdr>
      <w:divsChild>
        <w:div w:id="2005547176">
          <w:marLeft w:val="0"/>
          <w:marRight w:val="0"/>
          <w:marTop w:val="0"/>
          <w:marBottom w:val="0"/>
          <w:divBdr>
            <w:top w:val="none" w:sz="0" w:space="0" w:color="auto"/>
            <w:left w:val="none" w:sz="0" w:space="0" w:color="auto"/>
            <w:bottom w:val="none" w:sz="0" w:space="0" w:color="auto"/>
            <w:right w:val="none" w:sz="0" w:space="0" w:color="auto"/>
          </w:divBdr>
        </w:div>
      </w:divsChild>
    </w:div>
    <w:div w:id="824979602">
      <w:bodyDiv w:val="1"/>
      <w:marLeft w:val="180"/>
      <w:marRight w:val="60"/>
      <w:marTop w:val="0"/>
      <w:marBottom w:val="0"/>
      <w:divBdr>
        <w:top w:val="none" w:sz="0" w:space="0" w:color="auto"/>
        <w:left w:val="none" w:sz="0" w:space="0" w:color="auto"/>
        <w:bottom w:val="none" w:sz="0" w:space="0" w:color="auto"/>
        <w:right w:val="none" w:sz="0" w:space="0" w:color="auto"/>
      </w:divBdr>
      <w:divsChild>
        <w:div w:id="114520592">
          <w:marLeft w:val="0"/>
          <w:marRight w:val="0"/>
          <w:marTop w:val="0"/>
          <w:marBottom w:val="0"/>
          <w:divBdr>
            <w:top w:val="none" w:sz="0" w:space="0" w:color="auto"/>
            <w:left w:val="none" w:sz="0" w:space="0" w:color="auto"/>
            <w:bottom w:val="none" w:sz="0" w:space="0" w:color="auto"/>
            <w:right w:val="none" w:sz="0" w:space="0" w:color="auto"/>
          </w:divBdr>
        </w:div>
        <w:div w:id="1217551630">
          <w:marLeft w:val="0"/>
          <w:marRight w:val="0"/>
          <w:marTop w:val="0"/>
          <w:marBottom w:val="0"/>
          <w:divBdr>
            <w:top w:val="none" w:sz="0" w:space="0" w:color="auto"/>
            <w:left w:val="none" w:sz="0" w:space="0" w:color="auto"/>
            <w:bottom w:val="none" w:sz="0" w:space="0" w:color="auto"/>
            <w:right w:val="none" w:sz="0" w:space="0" w:color="auto"/>
          </w:divBdr>
        </w:div>
        <w:div w:id="1949845730">
          <w:marLeft w:val="0"/>
          <w:marRight w:val="0"/>
          <w:marTop w:val="0"/>
          <w:marBottom w:val="0"/>
          <w:divBdr>
            <w:top w:val="none" w:sz="0" w:space="0" w:color="auto"/>
            <w:left w:val="none" w:sz="0" w:space="0" w:color="auto"/>
            <w:bottom w:val="none" w:sz="0" w:space="0" w:color="auto"/>
            <w:right w:val="none" w:sz="0" w:space="0" w:color="auto"/>
          </w:divBdr>
        </w:div>
        <w:div w:id="2074815715">
          <w:marLeft w:val="0"/>
          <w:marRight w:val="0"/>
          <w:marTop w:val="0"/>
          <w:marBottom w:val="0"/>
          <w:divBdr>
            <w:top w:val="none" w:sz="0" w:space="0" w:color="auto"/>
            <w:left w:val="none" w:sz="0" w:space="0" w:color="auto"/>
            <w:bottom w:val="none" w:sz="0" w:space="0" w:color="auto"/>
            <w:right w:val="none" w:sz="0" w:space="0" w:color="auto"/>
          </w:divBdr>
        </w:div>
      </w:divsChild>
    </w:div>
    <w:div w:id="826440361">
      <w:bodyDiv w:val="1"/>
      <w:marLeft w:val="0"/>
      <w:marRight w:val="0"/>
      <w:marTop w:val="0"/>
      <w:marBottom w:val="0"/>
      <w:divBdr>
        <w:top w:val="none" w:sz="0" w:space="0" w:color="auto"/>
        <w:left w:val="none" w:sz="0" w:space="0" w:color="auto"/>
        <w:bottom w:val="none" w:sz="0" w:space="0" w:color="auto"/>
        <w:right w:val="none" w:sz="0" w:space="0" w:color="auto"/>
      </w:divBdr>
      <w:divsChild>
        <w:div w:id="505486596">
          <w:marLeft w:val="0"/>
          <w:marRight w:val="0"/>
          <w:marTop w:val="0"/>
          <w:marBottom w:val="0"/>
          <w:divBdr>
            <w:top w:val="none" w:sz="0" w:space="0" w:color="auto"/>
            <w:left w:val="none" w:sz="0" w:space="0" w:color="auto"/>
            <w:bottom w:val="none" w:sz="0" w:space="0" w:color="auto"/>
            <w:right w:val="none" w:sz="0" w:space="0" w:color="auto"/>
          </w:divBdr>
        </w:div>
      </w:divsChild>
    </w:div>
    <w:div w:id="826745283">
      <w:bodyDiv w:val="1"/>
      <w:marLeft w:val="0"/>
      <w:marRight w:val="0"/>
      <w:marTop w:val="0"/>
      <w:marBottom w:val="0"/>
      <w:divBdr>
        <w:top w:val="none" w:sz="0" w:space="0" w:color="auto"/>
        <w:left w:val="none" w:sz="0" w:space="0" w:color="auto"/>
        <w:bottom w:val="none" w:sz="0" w:space="0" w:color="auto"/>
        <w:right w:val="none" w:sz="0" w:space="0" w:color="auto"/>
      </w:divBdr>
    </w:div>
    <w:div w:id="839273687">
      <w:bodyDiv w:val="1"/>
      <w:marLeft w:val="180"/>
      <w:marRight w:val="60"/>
      <w:marTop w:val="0"/>
      <w:marBottom w:val="0"/>
      <w:divBdr>
        <w:top w:val="none" w:sz="0" w:space="0" w:color="auto"/>
        <w:left w:val="none" w:sz="0" w:space="0" w:color="auto"/>
        <w:bottom w:val="none" w:sz="0" w:space="0" w:color="auto"/>
        <w:right w:val="none" w:sz="0" w:space="0" w:color="auto"/>
      </w:divBdr>
    </w:div>
    <w:div w:id="841090946">
      <w:bodyDiv w:val="1"/>
      <w:marLeft w:val="0"/>
      <w:marRight w:val="0"/>
      <w:marTop w:val="0"/>
      <w:marBottom w:val="0"/>
      <w:divBdr>
        <w:top w:val="none" w:sz="0" w:space="0" w:color="auto"/>
        <w:left w:val="none" w:sz="0" w:space="0" w:color="auto"/>
        <w:bottom w:val="none" w:sz="0" w:space="0" w:color="auto"/>
        <w:right w:val="none" w:sz="0" w:space="0" w:color="auto"/>
      </w:divBdr>
      <w:divsChild>
        <w:div w:id="474566069">
          <w:marLeft w:val="0"/>
          <w:marRight w:val="0"/>
          <w:marTop w:val="0"/>
          <w:marBottom w:val="0"/>
          <w:divBdr>
            <w:top w:val="none" w:sz="0" w:space="0" w:color="auto"/>
            <w:left w:val="none" w:sz="0" w:space="0" w:color="auto"/>
            <w:bottom w:val="none" w:sz="0" w:space="0" w:color="auto"/>
            <w:right w:val="none" w:sz="0" w:space="0" w:color="auto"/>
          </w:divBdr>
        </w:div>
      </w:divsChild>
    </w:div>
    <w:div w:id="846793783">
      <w:bodyDiv w:val="1"/>
      <w:marLeft w:val="180"/>
      <w:marRight w:val="60"/>
      <w:marTop w:val="0"/>
      <w:marBottom w:val="0"/>
      <w:divBdr>
        <w:top w:val="none" w:sz="0" w:space="0" w:color="auto"/>
        <w:left w:val="none" w:sz="0" w:space="0" w:color="auto"/>
        <w:bottom w:val="none" w:sz="0" w:space="0" w:color="auto"/>
        <w:right w:val="none" w:sz="0" w:space="0" w:color="auto"/>
      </w:divBdr>
    </w:div>
    <w:div w:id="848448980">
      <w:bodyDiv w:val="1"/>
      <w:marLeft w:val="0"/>
      <w:marRight w:val="0"/>
      <w:marTop w:val="0"/>
      <w:marBottom w:val="0"/>
      <w:divBdr>
        <w:top w:val="none" w:sz="0" w:space="0" w:color="auto"/>
        <w:left w:val="none" w:sz="0" w:space="0" w:color="auto"/>
        <w:bottom w:val="none" w:sz="0" w:space="0" w:color="auto"/>
        <w:right w:val="none" w:sz="0" w:space="0" w:color="auto"/>
      </w:divBdr>
      <w:divsChild>
        <w:div w:id="803353131">
          <w:marLeft w:val="0"/>
          <w:marRight w:val="0"/>
          <w:marTop w:val="0"/>
          <w:marBottom w:val="0"/>
          <w:divBdr>
            <w:top w:val="none" w:sz="0" w:space="0" w:color="auto"/>
            <w:left w:val="none" w:sz="0" w:space="0" w:color="auto"/>
            <w:bottom w:val="none" w:sz="0" w:space="0" w:color="auto"/>
            <w:right w:val="none" w:sz="0" w:space="0" w:color="auto"/>
          </w:divBdr>
          <w:divsChild>
            <w:div w:id="133957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99306">
      <w:bodyDiv w:val="1"/>
      <w:marLeft w:val="180"/>
      <w:marRight w:val="60"/>
      <w:marTop w:val="0"/>
      <w:marBottom w:val="0"/>
      <w:divBdr>
        <w:top w:val="none" w:sz="0" w:space="0" w:color="auto"/>
        <w:left w:val="none" w:sz="0" w:space="0" w:color="auto"/>
        <w:bottom w:val="none" w:sz="0" w:space="0" w:color="auto"/>
        <w:right w:val="none" w:sz="0" w:space="0" w:color="auto"/>
      </w:divBdr>
    </w:div>
    <w:div w:id="859514409">
      <w:bodyDiv w:val="1"/>
      <w:marLeft w:val="180"/>
      <w:marRight w:val="60"/>
      <w:marTop w:val="0"/>
      <w:marBottom w:val="0"/>
      <w:divBdr>
        <w:top w:val="none" w:sz="0" w:space="0" w:color="auto"/>
        <w:left w:val="none" w:sz="0" w:space="0" w:color="auto"/>
        <w:bottom w:val="none" w:sz="0" w:space="0" w:color="auto"/>
        <w:right w:val="none" w:sz="0" w:space="0" w:color="auto"/>
      </w:divBdr>
    </w:div>
    <w:div w:id="876553253">
      <w:bodyDiv w:val="1"/>
      <w:marLeft w:val="180"/>
      <w:marRight w:val="60"/>
      <w:marTop w:val="0"/>
      <w:marBottom w:val="0"/>
      <w:divBdr>
        <w:top w:val="none" w:sz="0" w:space="0" w:color="auto"/>
        <w:left w:val="none" w:sz="0" w:space="0" w:color="auto"/>
        <w:bottom w:val="none" w:sz="0" w:space="0" w:color="auto"/>
        <w:right w:val="none" w:sz="0" w:space="0" w:color="auto"/>
      </w:divBdr>
    </w:div>
    <w:div w:id="882474442">
      <w:bodyDiv w:val="1"/>
      <w:marLeft w:val="180"/>
      <w:marRight w:val="60"/>
      <w:marTop w:val="0"/>
      <w:marBottom w:val="0"/>
      <w:divBdr>
        <w:top w:val="none" w:sz="0" w:space="0" w:color="auto"/>
        <w:left w:val="none" w:sz="0" w:space="0" w:color="auto"/>
        <w:bottom w:val="none" w:sz="0" w:space="0" w:color="auto"/>
        <w:right w:val="none" w:sz="0" w:space="0" w:color="auto"/>
      </w:divBdr>
    </w:div>
    <w:div w:id="883785367">
      <w:bodyDiv w:val="1"/>
      <w:marLeft w:val="180"/>
      <w:marRight w:val="0"/>
      <w:marTop w:val="0"/>
      <w:marBottom w:val="0"/>
      <w:divBdr>
        <w:top w:val="none" w:sz="0" w:space="0" w:color="auto"/>
        <w:left w:val="none" w:sz="0" w:space="0" w:color="auto"/>
        <w:bottom w:val="none" w:sz="0" w:space="0" w:color="auto"/>
        <w:right w:val="none" w:sz="0" w:space="0" w:color="auto"/>
      </w:divBdr>
    </w:div>
    <w:div w:id="895552035">
      <w:bodyDiv w:val="1"/>
      <w:marLeft w:val="0"/>
      <w:marRight w:val="0"/>
      <w:marTop w:val="0"/>
      <w:marBottom w:val="0"/>
      <w:divBdr>
        <w:top w:val="none" w:sz="0" w:space="0" w:color="auto"/>
        <w:left w:val="none" w:sz="0" w:space="0" w:color="auto"/>
        <w:bottom w:val="none" w:sz="0" w:space="0" w:color="auto"/>
        <w:right w:val="none" w:sz="0" w:space="0" w:color="auto"/>
      </w:divBdr>
      <w:divsChild>
        <w:div w:id="1512791602">
          <w:marLeft w:val="0"/>
          <w:marRight w:val="0"/>
          <w:marTop w:val="0"/>
          <w:marBottom w:val="0"/>
          <w:divBdr>
            <w:top w:val="none" w:sz="0" w:space="0" w:color="auto"/>
            <w:left w:val="none" w:sz="0" w:space="0" w:color="auto"/>
            <w:bottom w:val="none" w:sz="0" w:space="0" w:color="auto"/>
            <w:right w:val="none" w:sz="0" w:space="0" w:color="auto"/>
          </w:divBdr>
          <w:divsChild>
            <w:div w:id="20785487">
              <w:marLeft w:val="0"/>
              <w:marRight w:val="0"/>
              <w:marTop w:val="0"/>
              <w:marBottom w:val="0"/>
              <w:divBdr>
                <w:top w:val="none" w:sz="0" w:space="0" w:color="auto"/>
                <w:left w:val="none" w:sz="0" w:space="0" w:color="auto"/>
                <w:bottom w:val="none" w:sz="0" w:space="0" w:color="auto"/>
                <w:right w:val="none" w:sz="0" w:space="0" w:color="auto"/>
              </w:divBdr>
            </w:div>
            <w:div w:id="18519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7837">
      <w:bodyDiv w:val="1"/>
      <w:marLeft w:val="180"/>
      <w:marRight w:val="60"/>
      <w:marTop w:val="0"/>
      <w:marBottom w:val="0"/>
      <w:divBdr>
        <w:top w:val="none" w:sz="0" w:space="0" w:color="auto"/>
        <w:left w:val="none" w:sz="0" w:space="0" w:color="auto"/>
        <w:bottom w:val="none" w:sz="0" w:space="0" w:color="auto"/>
        <w:right w:val="none" w:sz="0" w:space="0" w:color="auto"/>
      </w:divBdr>
      <w:divsChild>
        <w:div w:id="1208226869">
          <w:marLeft w:val="0"/>
          <w:marRight w:val="0"/>
          <w:marTop w:val="0"/>
          <w:marBottom w:val="0"/>
          <w:divBdr>
            <w:top w:val="none" w:sz="0" w:space="0" w:color="auto"/>
            <w:left w:val="none" w:sz="0" w:space="0" w:color="auto"/>
            <w:bottom w:val="none" w:sz="0" w:space="0" w:color="auto"/>
            <w:right w:val="none" w:sz="0" w:space="0" w:color="auto"/>
          </w:divBdr>
        </w:div>
      </w:divsChild>
    </w:div>
    <w:div w:id="897517127">
      <w:bodyDiv w:val="1"/>
      <w:marLeft w:val="180"/>
      <w:marRight w:val="0"/>
      <w:marTop w:val="0"/>
      <w:marBottom w:val="0"/>
      <w:divBdr>
        <w:top w:val="none" w:sz="0" w:space="0" w:color="auto"/>
        <w:left w:val="none" w:sz="0" w:space="0" w:color="auto"/>
        <w:bottom w:val="none" w:sz="0" w:space="0" w:color="auto"/>
        <w:right w:val="none" w:sz="0" w:space="0" w:color="auto"/>
      </w:divBdr>
    </w:div>
    <w:div w:id="899562560">
      <w:bodyDiv w:val="1"/>
      <w:marLeft w:val="0"/>
      <w:marRight w:val="0"/>
      <w:marTop w:val="0"/>
      <w:marBottom w:val="0"/>
      <w:divBdr>
        <w:top w:val="none" w:sz="0" w:space="0" w:color="auto"/>
        <w:left w:val="none" w:sz="0" w:space="0" w:color="auto"/>
        <w:bottom w:val="none" w:sz="0" w:space="0" w:color="auto"/>
        <w:right w:val="none" w:sz="0" w:space="0" w:color="auto"/>
      </w:divBdr>
      <w:divsChild>
        <w:div w:id="524170732">
          <w:marLeft w:val="0"/>
          <w:marRight w:val="0"/>
          <w:marTop w:val="0"/>
          <w:marBottom w:val="0"/>
          <w:divBdr>
            <w:top w:val="none" w:sz="0" w:space="0" w:color="auto"/>
            <w:left w:val="none" w:sz="0" w:space="0" w:color="auto"/>
            <w:bottom w:val="none" w:sz="0" w:space="0" w:color="auto"/>
            <w:right w:val="none" w:sz="0" w:space="0" w:color="auto"/>
          </w:divBdr>
        </w:div>
      </w:divsChild>
    </w:div>
    <w:div w:id="909583547">
      <w:bodyDiv w:val="1"/>
      <w:marLeft w:val="0"/>
      <w:marRight w:val="0"/>
      <w:marTop w:val="0"/>
      <w:marBottom w:val="0"/>
      <w:divBdr>
        <w:top w:val="none" w:sz="0" w:space="0" w:color="auto"/>
        <w:left w:val="none" w:sz="0" w:space="0" w:color="auto"/>
        <w:bottom w:val="none" w:sz="0" w:space="0" w:color="auto"/>
        <w:right w:val="none" w:sz="0" w:space="0" w:color="auto"/>
      </w:divBdr>
      <w:divsChild>
        <w:div w:id="699668813">
          <w:marLeft w:val="0"/>
          <w:marRight w:val="0"/>
          <w:marTop w:val="0"/>
          <w:marBottom w:val="0"/>
          <w:divBdr>
            <w:top w:val="none" w:sz="0" w:space="0" w:color="auto"/>
            <w:left w:val="none" w:sz="0" w:space="0" w:color="auto"/>
            <w:bottom w:val="none" w:sz="0" w:space="0" w:color="auto"/>
            <w:right w:val="none" w:sz="0" w:space="0" w:color="auto"/>
          </w:divBdr>
          <w:divsChild>
            <w:div w:id="38477241">
              <w:marLeft w:val="0"/>
              <w:marRight w:val="0"/>
              <w:marTop w:val="0"/>
              <w:marBottom w:val="0"/>
              <w:divBdr>
                <w:top w:val="none" w:sz="0" w:space="0" w:color="auto"/>
                <w:left w:val="none" w:sz="0" w:space="0" w:color="auto"/>
                <w:bottom w:val="none" w:sz="0" w:space="0" w:color="auto"/>
                <w:right w:val="none" w:sz="0" w:space="0" w:color="auto"/>
              </w:divBdr>
            </w:div>
            <w:div w:id="88816402">
              <w:marLeft w:val="0"/>
              <w:marRight w:val="0"/>
              <w:marTop w:val="0"/>
              <w:marBottom w:val="0"/>
              <w:divBdr>
                <w:top w:val="none" w:sz="0" w:space="0" w:color="auto"/>
                <w:left w:val="none" w:sz="0" w:space="0" w:color="auto"/>
                <w:bottom w:val="none" w:sz="0" w:space="0" w:color="auto"/>
                <w:right w:val="none" w:sz="0" w:space="0" w:color="auto"/>
              </w:divBdr>
            </w:div>
            <w:div w:id="561720964">
              <w:marLeft w:val="0"/>
              <w:marRight w:val="0"/>
              <w:marTop w:val="0"/>
              <w:marBottom w:val="0"/>
              <w:divBdr>
                <w:top w:val="none" w:sz="0" w:space="0" w:color="auto"/>
                <w:left w:val="none" w:sz="0" w:space="0" w:color="auto"/>
                <w:bottom w:val="none" w:sz="0" w:space="0" w:color="auto"/>
                <w:right w:val="none" w:sz="0" w:space="0" w:color="auto"/>
              </w:divBdr>
            </w:div>
            <w:div w:id="674453323">
              <w:marLeft w:val="0"/>
              <w:marRight w:val="0"/>
              <w:marTop w:val="0"/>
              <w:marBottom w:val="0"/>
              <w:divBdr>
                <w:top w:val="none" w:sz="0" w:space="0" w:color="auto"/>
                <w:left w:val="none" w:sz="0" w:space="0" w:color="auto"/>
                <w:bottom w:val="none" w:sz="0" w:space="0" w:color="auto"/>
                <w:right w:val="none" w:sz="0" w:space="0" w:color="auto"/>
              </w:divBdr>
            </w:div>
            <w:div w:id="733965057">
              <w:marLeft w:val="0"/>
              <w:marRight w:val="0"/>
              <w:marTop w:val="0"/>
              <w:marBottom w:val="0"/>
              <w:divBdr>
                <w:top w:val="none" w:sz="0" w:space="0" w:color="auto"/>
                <w:left w:val="none" w:sz="0" w:space="0" w:color="auto"/>
                <w:bottom w:val="none" w:sz="0" w:space="0" w:color="auto"/>
                <w:right w:val="none" w:sz="0" w:space="0" w:color="auto"/>
              </w:divBdr>
            </w:div>
            <w:div w:id="767194051">
              <w:marLeft w:val="0"/>
              <w:marRight w:val="0"/>
              <w:marTop w:val="0"/>
              <w:marBottom w:val="0"/>
              <w:divBdr>
                <w:top w:val="none" w:sz="0" w:space="0" w:color="auto"/>
                <w:left w:val="none" w:sz="0" w:space="0" w:color="auto"/>
                <w:bottom w:val="none" w:sz="0" w:space="0" w:color="auto"/>
                <w:right w:val="none" w:sz="0" w:space="0" w:color="auto"/>
              </w:divBdr>
            </w:div>
            <w:div w:id="905409176">
              <w:marLeft w:val="0"/>
              <w:marRight w:val="0"/>
              <w:marTop w:val="0"/>
              <w:marBottom w:val="0"/>
              <w:divBdr>
                <w:top w:val="none" w:sz="0" w:space="0" w:color="auto"/>
                <w:left w:val="none" w:sz="0" w:space="0" w:color="auto"/>
                <w:bottom w:val="none" w:sz="0" w:space="0" w:color="auto"/>
                <w:right w:val="none" w:sz="0" w:space="0" w:color="auto"/>
              </w:divBdr>
            </w:div>
            <w:div w:id="917714720">
              <w:marLeft w:val="0"/>
              <w:marRight w:val="0"/>
              <w:marTop w:val="0"/>
              <w:marBottom w:val="0"/>
              <w:divBdr>
                <w:top w:val="none" w:sz="0" w:space="0" w:color="auto"/>
                <w:left w:val="none" w:sz="0" w:space="0" w:color="auto"/>
                <w:bottom w:val="none" w:sz="0" w:space="0" w:color="auto"/>
                <w:right w:val="none" w:sz="0" w:space="0" w:color="auto"/>
              </w:divBdr>
            </w:div>
            <w:div w:id="1216354755">
              <w:marLeft w:val="0"/>
              <w:marRight w:val="0"/>
              <w:marTop w:val="0"/>
              <w:marBottom w:val="0"/>
              <w:divBdr>
                <w:top w:val="none" w:sz="0" w:space="0" w:color="auto"/>
                <w:left w:val="none" w:sz="0" w:space="0" w:color="auto"/>
                <w:bottom w:val="none" w:sz="0" w:space="0" w:color="auto"/>
                <w:right w:val="none" w:sz="0" w:space="0" w:color="auto"/>
              </w:divBdr>
            </w:div>
            <w:div w:id="1286931667">
              <w:marLeft w:val="0"/>
              <w:marRight w:val="0"/>
              <w:marTop w:val="0"/>
              <w:marBottom w:val="0"/>
              <w:divBdr>
                <w:top w:val="none" w:sz="0" w:space="0" w:color="auto"/>
                <w:left w:val="none" w:sz="0" w:space="0" w:color="auto"/>
                <w:bottom w:val="none" w:sz="0" w:space="0" w:color="auto"/>
                <w:right w:val="none" w:sz="0" w:space="0" w:color="auto"/>
              </w:divBdr>
            </w:div>
            <w:div w:id="1426415667">
              <w:marLeft w:val="0"/>
              <w:marRight w:val="0"/>
              <w:marTop w:val="0"/>
              <w:marBottom w:val="0"/>
              <w:divBdr>
                <w:top w:val="none" w:sz="0" w:space="0" w:color="auto"/>
                <w:left w:val="none" w:sz="0" w:space="0" w:color="auto"/>
                <w:bottom w:val="none" w:sz="0" w:space="0" w:color="auto"/>
                <w:right w:val="none" w:sz="0" w:space="0" w:color="auto"/>
              </w:divBdr>
            </w:div>
            <w:div w:id="1482238483">
              <w:marLeft w:val="0"/>
              <w:marRight w:val="0"/>
              <w:marTop w:val="0"/>
              <w:marBottom w:val="0"/>
              <w:divBdr>
                <w:top w:val="none" w:sz="0" w:space="0" w:color="auto"/>
                <w:left w:val="none" w:sz="0" w:space="0" w:color="auto"/>
                <w:bottom w:val="none" w:sz="0" w:space="0" w:color="auto"/>
                <w:right w:val="none" w:sz="0" w:space="0" w:color="auto"/>
              </w:divBdr>
            </w:div>
            <w:div w:id="1597909857">
              <w:marLeft w:val="0"/>
              <w:marRight w:val="0"/>
              <w:marTop w:val="0"/>
              <w:marBottom w:val="0"/>
              <w:divBdr>
                <w:top w:val="none" w:sz="0" w:space="0" w:color="auto"/>
                <w:left w:val="none" w:sz="0" w:space="0" w:color="auto"/>
                <w:bottom w:val="none" w:sz="0" w:space="0" w:color="auto"/>
                <w:right w:val="none" w:sz="0" w:space="0" w:color="auto"/>
              </w:divBdr>
            </w:div>
            <w:div w:id="1761222535">
              <w:marLeft w:val="0"/>
              <w:marRight w:val="0"/>
              <w:marTop w:val="0"/>
              <w:marBottom w:val="0"/>
              <w:divBdr>
                <w:top w:val="none" w:sz="0" w:space="0" w:color="auto"/>
                <w:left w:val="none" w:sz="0" w:space="0" w:color="auto"/>
                <w:bottom w:val="none" w:sz="0" w:space="0" w:color="auto"/>
                <w:right w:val="none" w:sz="0" w:space="0" w:color="auto"/>
              </w:divBdr>
            </w:div>
            <w:div w:id="1836334337">
              <w:marLeft w:val="0"/>
              <w:marRight w:val="0"/>
              <w:marTop w:val="0"/>
              <w:marBottom w:val="0"/>
              <w:divBdr>
                <w:top w:val="none" w:sz="0" w:space="0" w:color="auto"/>
                <w:left w:val="none" w:sz="0" w:space="0" w:color="auto"/>
                <w:bottom w:val="none" w:sz="0" w:space="0" w:color="auto"/>
                <w:right w:val="none" w:sz="0" w:space="0" w:color="auto"/>
              </w:divBdr>
            </w:div>
            <w:div w:id="1891724736">
              <w:marLeft w:val="0"/>
              <w:marRight w:val="0"/>
              <w:marTop w:val="0"/>
              <w:marBottom w:val="0"/>
              <w:divBdr>
                <w:top w:val="none" w:sz="0" w:space="0" w:color="auto"/>
                <w:left w:val="none" w:sz="0" w:space="0" w:color="auto"/>
                <w:bottom w:val="none" w:sz="0" w:space="0" w:color="auto"/>
                <w:right w:val="none" w:sz="0" w:space="0" w:color="auto"/>
              </w:divBdr>
            </w:div>
            <w:div w:id="19074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3552">
      <w:bodyDiv w:val="1"/>
      <w:marLeft w:val="180"/>
      <w:marRight w:val="60"/>
      <w:marTop w:val="0"/>
      <w:marBottom w:val="0"/>
      <w:divBdr>
        <w:top w:val="none" w:sz="0" w:space="0" w:color="auto"/>
        <w:left w:val="none" w:sz="0" w:space="0" w:color="auto"/>
        <w:bottom w:val="none" w:sz="0" w:space="0" w:color="auto"/>
        <w:right w:val="none" w:sz="0" w:space="0" w:color="auto"/>
      </w:divBdr>
    </w:div>
    <w:div w:id="932125619">
      <w:bodyDiv w:val="1"/>
      <w:marLeft w:val="180"/>
      <w:marRight w:val="60"/>
      <w:marTop w:val="0"/>
      <w:marBottom w:val="0"/>
      <w:divBdr>
        <w:top w:val="none" w:sz="0" w:space="0" w:color="auto"/>
        <w:left w:val="none" w:sz="0" w:space="0" w:color="auto"/>
        <w:bottom w:val="none" w:sz="0" w:space="0" w:color="auto"/>
        <w:right w:val="none" w:sz="0" w:space="0" w:color="auto"/>
      </w:divBdr>
    </w:div>
    <w:div w:id="933904727">
      <w:bodyDiv w:val="1"/>
      <w:marLeft w:val="0"/>
      <w:marRight w:val="0"/>
      <w:marTop w:val="0"/>
      <w:marBottom w:val="0"/>
      <w:divBdr>
        <w:top w:val="none" w:sz="0" w:space="0" w:color="auto"/>
        <w:left w:val="none" w:sz="0" w:space="0" w:color="auto"/>
        <w:bottom w:val="none" w:sz="0" w:space="0" w:color="auto"/>
        <w:right w:val="none" w:sz="0" w:space="0" w:color="auto"/>
      </w:divBdr>
    </w:div>
    <w:div w:id="934627790">
      <w:bodyDiv w:val="1"/>
      <w:marLeft w:val="0"/>
      <w:marRight w:val="0"/>
      <w:marTop w:val="0"/>
      <w:marBottom w:val="0"/>
      <w:divBdr>
        <w:top w:val="none" w:sz="0" w:space="0" w:color="auto"/>
        <w:left w:val="none" w:sz="0" w:space="0" w:color="auto"/>
        <w:bottom w:val="none" w:sz="0" w:space="0" w:color="auto"/>
        <w:right w:val="none" w:sz="0" w:space="0" w:color="auto"/>
      </w:divBdr>
      <w:divsChild>
        <w:div w:id="274756237">
          <w:marLeft w:val="0"/>
          <w:marRight w:val="0"/>
          <w:marTop w:val="0"/>
          <w:marBottom w:val="0"/>
          <w:divBdr>
            <w:top w:val="none" w:sz="0" w:space="0" w:color="auto"/>
            <w:left w:val="none" w:sz="0" w:space="0" w:color="auto"/>
            <w:bottom w:val="none" w:sz="0" w:space="0" w:color="auto"/>
            <w:right w:val="none" w:sz="0" w:space="0" w:color="auto"/>
          </w:divBdr>
          <w:divsChild>
            <w:div w:id="1953003625">
              <w:marLeft w:val="0"/>
              <w:marRight w:val="0"/>
              <w:marTop w:val="0"/>
              <w:marBottom w:val="0"/>
              <w:divBdr>
                <w:top w:val="none" w:sz="0" w:space="0" w:color="auto"/>
                <w:left w:val="none" w:sz="0" w:space="0" w:color="auto"/>
                <w:bottom w:val="none" w:sz="0" w:space="0" w:color="auto"/>
                <w:right w:val="none" w:sz="0" w:space="0" w:color="auto"/>
              </w:divBdr>
            </w:div>
            <w:div w:id="199256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93139">
      <w:bodyDiv w:val="1"/>
      <w:marLeft w:val="180"/>
      <w:marRight w:val="0"/>
      <w:marTop w:val="0"/>
      <w:marBottom w:val="0"/>
      <w:divBdr>
        <w:top w:val="none" w:sz="0" w:space="0" w:color="auto"/>
        <w:left w:val="none" w:sz="0" w:space="0" w:color="auto"/>
        <w:bottom w:val="none" w:sz="0" w:space="0" w:color="auto"/>
        <w:right w:val="none" w:sz="0" w:space="0" w:color="auto"/>
      </w:divBdr>
    </w:div>
    <w:div w:id="938366841">
      <w:bodyDiv w:val="1"/>
      <w:marLeft w:val="180"/>
      <w:marRight w:val="60"/>
      <w:marTop w:val="0"/>
      <w:marBottom w:val="0"/>
      <w:divBdr>
        <w:top w:val="none" w:sz="0" w:space="0" w:color="auto"/>
        <w:left w:val="none" w:sz="0" w:space="0" w:color="auto"/>
        <w:bottom w:val="none" w:sz="0" w:space="0" w:color="auto"/>
        <w:right w:val="none" w:sz="0" w:space="0" w:color="auto"/>
      </w:divBdr>
      <w:divsChild>
        <w:div w:id="1244029743">
          <w:marLeft w:val="0"/>
          <w:marRight w:val="0"/>
          <w:marTop w:val="0"/>
          <w:marBottom w:val="0"/>
          <w:divBdr>
            <w:top w:val="none" w:sz="0" w:space="0" w:color="auto"/>
            <w:left w:val="none" w:sz="0" w:space="0" w:color="auto"/>
            <w:bottom w:val="none" w:sz="0" w:space="0" w:color="auto"/>
            <w:right w:val="none" w:sz="0" w:space="0" w:color="auto"/>
          </w:divBdr>
        </w:div>
      </w:divsChild>
    </w:div>
    <w:div w:id="959529600">
      <w:bodyDiv w:val="1"/>
      <w:marLeft w:val="180"/>
      <w:marRight w:val="60"/>
      <w:marTop w:val="0"/>
      <w:marBottom w:val="0"/>
      <w:divBdr>
        <w:top w:val="none" w:sz="0" w:space="0" w:color="auto"/>
        <w:left w:val="none" w:sz="0" w:space="0" w:color="auto"/>
        <w:bottom w:val="none" w:sz="0" w:space="0" w:color="auto"/>
        <w:right w:val="none" w:sz="0" w:space="0" w:color="auto"/>
      </w:divBdr>
      <w:divsChild>
        <w:div w:id="1753773516">
          <w:marLeft w:val="0"/>
          <w:marRight w:val="0"/>
          <w:marTop w:val="0"/>
          <w:marBottom w:val="0"/>
          <w:divBdr>
            <w:top w:val="none" w:sz="0" w:space="0" w:color="auto"/>
            <w:left w:val="none" w:sz="0" w:space="0" w:color="auto"/>
            <w:bottom w:val="none" w:sz="0" w:space="0" w:color="auto"/>
            <w:right w:val="none" w:sz="0" w:space="0" w:color="auto"/>
          </w:divBdr>
        </w:div>
      </w:divsChild>
    </w:div>
    <w:div w:id="961350437">
      <w:bodyDiv w:val="1"/>
      <w:marLeft w:val="180"/>
      <w:marRight w:val="60"/>
      <w:marTop w:val="0"/>
      <w:marBottom w:val="0"/>
      <w:divBdr>
        <w:top w:val="none" w:sz="0" w:space="0" w:color="auto"/>
        <w:left w:val="none" w:sz="0" w:space="0" w:color="auto"/>
        <w:bottom w:val="none" w:sz="0" w:space="0" w:color="auto"/>
        <w:right w:val="none" w:sz="0" w:space="0" w:color="auto"/>
      </w:divBdr>
    </w:div>
    <w:div w:id="966278928">
      <w:bodyDiv w:val="1"/>
      <w:marLeft w:val="0"/>
      <w:marRight w:val="0"/>
      <w:marTop w:val="0"/>
      <w:marBottom w:val="0"/>
      <w:divBdr>
        <w:top w:val="none" w:sz="0" w:space="0" w:color="auto"/>
        <w:left w:val="none" w:sz="0" w:space="0" w:color="auto"/>
        <w:bottom w:val="none" w:sz="0" w:space="0" w:color="auto"/>
        <w:right w:val="none" w:sz="0" w:space="0" w:color="auto"/>
      </w:divBdr>
    </w:div>
    <w:div w:id="970595996">
      <w:bodyDiv w:val="1"/>
      <w:marLeft w:val="180"/>
      <w:marRight w:val="60"/>
      <w:marTop w:val="0"/>
      <w:marBottom w:val="0"/>
      <w:divBdr>
        <w:top w:val="none" w:sz="0" w:space="0" w:color="auto"/>
        <w:left w:val="none" w:sz="0" w:space="0" w:color="auto"/>
        <w:bottom w:val="none" w:sz="0" w:space="0" w:color="auto"/>
        <w:right w:val="none" w:sz="0" w:space="0" w:color="auto"/>
      </w:divBdr>
    </w:div>
    <w:div w:id="984043009">
      <w:bodyDiv w:val="1"/>
      <w:marLeft w:val="180"/>
      <w:marRight w:val="60"/>
      <w:marTop w:val="0"/>
      <w:marBottom w:val="0"/>
      <w:divBdr>
        <w:top w:val="none" w:sz="0" w:space="0" w:color="auto"/>
        <w:left w:val="none" w:sz="0" w:space="0" w:color="auto"/>
        <w:bottom w:val="none" w:sz="0" w:space="0" w:color="auto"/>
        <w:right w:val="none" w:sz="0" w:space="0" w:color="auto"/>
      </w:divBdr>
    </w:div>
    <w:div w:id="993148845">
      <w:bodyDiv w:val="1"/>
      <w:marLeft w:val="180"/>
      <w:marRight w:val="60"/>
      <w:marTop w:val="0"/>
      <w:marBottom w:val="0"/>
      <w:divBdr>
        <w:top w:val="none" w:sz="0" w:space="0" w:color="auto"/>
        <w:left w:val="none" w:sz="0" w:space="0" w:color="auto"/>
        <w:bottom w:val="none" w:sz="0" w:space="0" w:color="auto"/>
        <w:right w:val="none" w:sz="0" w:space="0" w:color="auto"/>
      </w:divBdr>
    </w:div>
    <w:div w:id="994652513">
      <w:bodyDiv w:val="1"/>
      <w:marLeft w:val="0"/>
      <w:marRight w:val="0"/>
      <w:marTop w:val="0"/>
      <w:marBottom w:val="0"/>
      <w:divBdr>
        <w:top w:val="none" w:sz="0" w:space="0" w:color="auto"/>
        <w:left w:val="none" w:sz="0" w:space="0" w:color="auto"/>
        <w:bottom w:val="none" w:sz="0" w:space="0" w:color="auto"/>
        <w:right w:val="none" w:sz="0" w:space="0" w:color="auto"/>
      </w:divBdr>
    </w:div>
    <w:div w:id="994919137">
      <w:bodyDiv w:val="1"/>
      <w:marLeft w:val="0"/>
      <w:marRight w:val="0"/>
      <w:marTop w:val="0"/>
      <w:marBottom w:val="0"/>
      <w:divBdr>
        <w:top w:val="none" w:sz="0" w:space="0" w:color="auto"/>
        <w:left w:val="none" w:sz="0" w:space="0" w:color="auto"/>
        <w:bottom w:val="none" w:sz="0" w:space="0" w:color="auto"/>
        <w:right w:val="none" w:sz="0" w:space="0" w:color="auto"/>
      </w:divBdr>
    </w:div>
    <w:div w:id="995376110">
      <w:bodyDiv w:val="1"/>
      <w:marLeft w:val="180"/>
      <w:marRight w:val="60"/>
      <w:marTop w:val="0"/>
      <w:marBottom w:val="0"/>
      <w:divBdr>
        <w:top w:val="none" w:sz="0" w:space="0" w:color="auto"/>
        <w:left w:val="none" w:sz="0" w:space="0" w:color="auto"/>
        <w:bottom w:val="none" w:sz="0" w:space="0" w:color="auto"/>
        <w:right w:val="none" w:sz="0" w:space="0" w:color="auto"/>
      </w:divBdr>
    </w:div>
    <w:div w:id="996803182">
      <w:bodyDiv w:val="1"/>
      <w:marLeft w:val="0"/>
      <w:marRight w:val="0"/>
      <w:marTop w:val="0"/>
      <w:marBottom w:val="0"/>
      <w:divBdr>
        <w:top w:val="none" w:sz="0" w:space="0" w:color="auto"/>
        <w:left w:val="none" w:sz="0" w:space="0" w:color="auto"/>
        <w:bottom w:val="none" w:sz="0" w:space="0" w:color="auto"/>
        <w:right w:val="none" w:sz="0" w:space="0" w:color="auto"/>
      </w:divBdr>
      <w:divsChild>
        <w:div w:id="310140009">
          <w:marLeft w:val="0"/>
          <w:marRight w:val="0"/>
          <w:marTop w:val="0"/>
          <w:marBottom w:val="0"/>
          <w:divBdr>
            <w:top w:val="none" w:sz="0" w:space="0" w:color="auto"/>
            <w:left w:val="none" w:sz="0" w:space="0" w:color="auto"/>
            <w:bottom w:val="none" w:sz="0" w:space="0" w:color="auto"/>
            <w:right w:val="none" w:sz="0" w:space="0" w:color="auto"/>
          </w:divBdr>
          <w:divsChild>
            <w:div w:id="7725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148139">
      <w:bodyDiv w:val="1"/>
      <w:marLeft w:val="180"/>
      <w:marRight w:val="60"/>
      <w:marTop w:val="0"/>
      <w:marBottom w:val="0"/>
      <w:divBdr>
        <w:top w:val="none" w:sz="0" w:space="0" w:color="auto"/>
        <w:left w:val="none" w:sz="0" w:space="0" w:color="auto"/>
        <w:bottom w:val="none" w:sz="0" w:space="0" w:color="auto"/>
        <w:right w:val="none" w:sz="0" w:space="0" w:color="auto"/>
      </w:divBdr>
      <w:divsChild>
        <w:div w:id="570234102">
          <w:marLeft w:val="0"/>
          <w:marRight w:val="0"/>
          <w:marTop w:val="0"/>
          <w:marBottom w:val="0"/>
          <w:divBdr>
            <w:top w:val="none" w:sz="0" w:space="0" w:color="auto"/>
            <w:left w:val="none" w:sz="0" w:space="0" w:color="auto"/>
            <w:bottom w:val="none" w:sz="0" w:space="0" w:color="auto"/>
            <w:right w:val="none" w:sz="0" w:space="0" w:color="auto"/>
          </w:divBdr>
        </w:div>
      </w:divsChild>
    </w:div>
    <w:div w:id="1016079227">
      <w:bodyDiv w:val="1"/>
      <w:marLeft w:val="0"/>
      <w:marRight w:val="0"/>
      <w:marTop w:val="0"/>
      <w:marBottom w:val="0"/>
      <w:divBdr>
        <w:top w:val="none" w:sz="0" w:space="0" w:color="auto"/>
        <w:left w:val="none" w:sz="0" w:space="0" w:color="auto"/>
        <w:bottom w:val="none" w:sz="0" w:space="0" w:color="auto"/>
        <w:right w:val="none" w:sz="0" w:space="0" w:color="auto"/>
      </w:divBdr>
      <w:divsChild>
        <w:div w:id="1648589751">
          <w:marLeft w:val="0"/>
          <w:marRight w:val="0"/>
          <w:marTop w:val="0"/>
          <w:marBottom w:val="0"/>
          <w:divBdr>
            <w:top w:val="none" w:sz="0" w:space="0" w:color="auto"/>
            <w:left w:val="none" w:sz="0" w:space="0" w:color="auto"/>
            <w:bottom w:val="none" w:sz="0" w:space="0" w:color="auto"/>
            <w:right w:val="none" w:sz="0" w:space="0" w:color="auto"/>
          </w:divBdr>
        </w:div>
      </w:divsChild>
    </w:div>
    <w:div w:id="1019821486">
      <w:bodyDiv w:val="1"/>
      <w:marLeft w:val="0"/>
      <w:marRight w:val="0"/>
      <w:marTop w:val="0"/>
      <w:marBottom w:val="0"/>
      <w:divBdr>
        <w:top w:val="none" w:sz="0" w:space="0" w:color="auto"/>
        <w:left w:val="none" w:sz="0" w:space="0" w:color="auto"/>
        <w:bottom w:val="none" w:sz="0" w:space="0" w:color="auto"/>
        <w:right w:val="none" w:sz="0" w:space="0" w:color="auto"/>
      </w:divBdr>
      <w:divsChild>
        <w:div w:id="1739937933">
          <w:marLeft w:val="0"/>
          <w:marRight w:val="0"/>
          <w:marTop w:val="0"/>
          <w:marBottom w:val="0"/>
          <w:divBdr>
            <w:top w:val="none" w:sz="0" w:space="0" w:color="auto"/>
            <w:left w:val="none" w:sz="0" w:space="0" w:color="auto"/>
            <w:bottom w:val="none" w:sz="0" w:space="0" w:color="auto"/>
            <w:right w:val="none" w:sz="0" w:space="0" w:color="auto"/>
          </w:divBdr>
        </w:div>
      </w:divsChild>
    </w:div>
    <w:div w:id="1022125785">
      <w:bodyDiv w:val="1"/>
      <w:marLeft w:val="180"/>
      <w:marRight w:val="60"/>
      <w:marTop w:val="0"/>
      <w:marBottom w:val="0"/>
      <w:divBdr>
        <w:top w:val="none" w:sz="0" w:space="0" w:color="auto"/>
        <w:left w:val="none" w:sz="0" w:space="0" w:color="auto"/>
        <w:bottom w:val="none" w:sz="0" w:space="0" w:color="auto"/>
        <w:right w:val="none" w:sz="0" w:space="0" w:color="auto"/>
      </w:divBdr>
    </w:div>
    <w:div w:id="1026247151">
      <w:bodyDiv w:val="1"/>
      <w:marLeft w:val="180"/>
      <w:marRight w:val="60"/>
      <w:marTop w:val="0"/>
      <w:marBottom w:val="0"/>
      <w:divBdr>
        <w:top w:val="none" w:sz="0" w:space="0" w:color="auto"/>
        <w:left w:val="none" w:sz="0" w:space="0" w:color="auto"/>
        <w:bottom w:val="none" w:sz="0" w:space="0" w:color="auto"/>
        <w:right w:val="none" w:sz="0" w:space="0" w:color="auto"/>
      </w:divBdr>
    </w:div>
    <w:div w:id="1028070935">
      <w:bodyDiv w:val="1"/>
      <w:marLeft w:val="180"/>
      <w:marRight w:val="60"/>
      <w:marTop w:val="0"/>
      <w:marBottom w:val="0"/>
      <w:divBdr>
        <w:top w:val="none" w:sz="0" w:space="0" w:color="auto"/>
        <w:left w:val="none" w:sz="0" w:space="0" w:color="auto"/>
        <w:bottom w:val="none" w:sz="0" w:space="0" w:color="auto"/>
        <w:right w:val="none" w:sz="0" w:space="0" w:color="auto"/>
      </w:divBdr>
    </w:div>
    <w:div w:id="1030372006">
      <w:bodyDiv w:val="1"/>
      <w:marLeft w:val="180"/>
      <w:marRight w:val="60"/>
      <w:marTop w:val="0"/>
      <w:marBottom w:val="0"/>
      <w:divBdr>
        <w:top w:val="none" w:sz="0" w:space="0" w:color="auto"/>
        <w:left w:val="none" w:sz="0" w:space="0" w:color="auto"/>
        <w:bottom w:val="none" w:sz="0" w:space="0" w:color="auto"/>
        <w:right w:val="none" w:sz="0" w:space="0" w:color="auto"/>
      </w:divBdr>
    </w:div>
    <w:div w:id="1030454955">
      <w:bodyDiv w:val="1"/>
      <w:marLeft w:val="180"/>
      <w:marRight w:val="60"/>
      <w:marTop w:val="0"/>
      <w:marBottom w:val="0"/>
      <w:divBdr>
        <w:top w:val="none" w:sz="0" w:space="0" w:color="auto"/>
        <w:left w:val="none" w:sz="0" w:space="0" w:color="auto"/>
        <w:bottom w:val="none" w:sz="0" w:space="0" w:color="auto"/>
        <w:right w:val="none" w:sz="0" w:space="0" w:color="auto"/>
      </w:divBdr>
    </w:div>
    <w:div w:id="1032536810">
      <w:bodyDiv w:val="1"/>
      <w:marLeft w:val="180"/>
      <w:marRight w:val="60"/>
      <w:marTop w:val="0"/>
      <w:marBottom w:val="0"/>
      <w:divBdr>
        <w:top w:val="none" w:sz="0" w:space="0" w:color="auto"/>
        <w:left w:val="none" w:sz="0" w:space="0" w:color="auto"/>
        <w:bottom w:val="none" w:sz="0" w:space="0" w:color="auto"/>
        <w:right w:val="none" w:sz="0" w:space="0" w:color="auto"/>
      </w:divBdr>
    </w:div>
    <w:div w:id="1032727382">
      <w:bodyDiv w:val="1"/>
      <w:marLeft w:val="0"/>
      <w:marRight w:val="0"/>
      <w:marTop w:val="0"/>
      <w:marBottom w:val="0"/>
      <w:divBdr>
        <w:top w:val="none" w:sz="0" w:space="0" w:color="auto"/>
        <w:left w:val="none" w:sz="0" w:space="0" w:color="auto"/>
        <w:bottom w:val="none" w:sz="0" w:space="0" w:color="auto"/>
        <w:right w:val="none" w:sz="0" w:space="0" w:color="auto"/>
      </w:divBdr>
      <w:divsChild>
        <w:div w:id="1074860558">
          <w:marLeft w:val="0"/>
          <w:marRight w:val="0"/>
          <w:marTop w:val="0"/>
          <w:marBottom w:val="0"/>
          <w:divBdr>
            <w:top w:val="none" w:sz="0" w:space="0" w:color="auto"/>
            <w:left w:val="none" w:sz="0" w:space="0" w:color="auto"/>
            <w:bottom w:val="none" w:sz="0" w:space="0" w:color="auto"/>
            <w:right w:val="none" w:sz="0" w:space="0" w:color="auto"/>
          </w:divBdr>
          <w:divsChild>
            <w:div w:id="23948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34274">
      <w:bodyDiv w:val="1"/>
      <w:marLeft w:val="0"/>
      <w:marRight w:val="0"/>
      <w:marTop w:val="0"/>
      <w:marBottom w:val="0"/>
      <w:divBdr>
        <w:top w:val="none" w:sz="0" w:space="0" w:color="auto"/>
        <w:left w:val="none" w:sz="0" w:space="0" w:color="auto"/>
        <w:bottom w:val="none" w:sz="0" w:space="0" w:color="auto"/>
        <w:right w:val="none" w:sz="0" w:space="0" w:color="auto"/>
      </w:divBdr>
      <w:divsChild>
        <w:div w:id="1253323137">
          <w:marLeft w:val="0"/>
          <w:marRight w:val="0"/>
          <w:marTop w:val="0"/>
          <w:marBottom w:val="0"/>
          <w:divBdr>
            <w:top w:val="none" w:sz="0" w:space="0" w:color="auto"/>
            <w:left w:val="none" w:sz="0" w:space="0" w:color="auto"/>
            <w:bottom w:val="none" w:sz="0" w:space="0" w:color="auto"/>
            <w:right w:val="none" w:sz="0" w:space="0" w:color="auto"/>
          </w:divBdr>
          <w:divsChild>
            <w:div w:id="16947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76884">
      <w:bodyDiv w:val="1"/>
      <w:marLeft w:val="0"/>
      <w:marRight w:val="0"/>
      <w:marTop w:val="0"/>
      <w:marBottom w:val="0"/>
      <w:divBdr>
        <w:top w:val="none" w:sz="0" w:space="0" w:color="auto"/>
        <w:left w:val="none" w:sz="0" w:space="0" w:color="auto"/>
        <w:bottom w:val="none" w:sz="0" w:space="0" w:color="auto"/>
        <w:right w:val="none" w:sz="0" w:space="0" w:color="auto"/>
      </w:divBdr>
    </w:div>
    <w:div w:id="1053428883">
      <w:bodyDiv w:val="1"/>
      <w:marLeft w:val="0"/>
      <w:marRight w:val="0"/>
      <w:marTop w:val="0"/>
      <w:marBottom w:val="0"/>
      <w:divBdr>
        <w:top w:val="none" w:sz="0" w:space="0" w:color="auto"/>
        <w:left w:val="none" w:sz="0" w:space="0" w:color="auto"/>
        <w:bottom w:val="none" w:sz="0" w:space="0" w:color="auto"/>
        <w:right w:val="none" w:sz="0" w:space="0" w:color="auto"/>
      </w:divBdr>
      <w:divsChild>
        <w:div w:id="869340910">
          <w:marLeft w:val="0"/>
          <w:marRight w:val="0"/>
          <w:marTop w:val="0"/>
          <w:marBottom w:val="0"/>
          <w:divBdr>
            <w:top w:val="none" w:sz="0" w:space="0" w:color="auto"/>
            <w:left w:val="none" w:sz="0" w:space="0" w:color="auto"/>
            <w:bottom w:val="none" w:sz="0" w:space="0" w:color="auto"/>
            <w:right w:val="none" w:sz="0" w:space="0" w:color="auto"/>
          </w:divBdr>
        </w:div>
      </w:divsChild>
    </w:div>
    <w:div w:id="1056004319">
      <w:bodyDiv w:val="1"/>
      <w:marLeft w:val="0"/>
      <w:marRight w:val="0"/>
      <w:marTop w:val="0"/>
      <w:marBottom w:val="0"/>
      <w:divBdr>
        <w:top w:val="none" w:sz="0" w:space="0" w:color="auto"/>
        <w:left w:val="none" w:sz="0" w:space="0" w:color="auto"/>
        <w:bottom w:val="none" w:sz="0" w:space="0" w:color="auto"/>
        <w:right w:val="none" w:sz="0" w:space="0" w:color="auto"/>
      </w:divBdr>
    </w:div>
    <w:div w:id="1061296381">
      <w:bodyDiv w:val="1"/>
      <w:marLeft w:val="0"/>
      <w:marRight w:val="0"/>
      <w:marTop w:val="0"/>
      <w:marBottom w:val="0"/>
      <w:divBdr>
        <w:top w:val="none" w:sz="0" w:space="0" w:color="auto"/>
        <w:left w:val="none" w:sz="0" w:space="0" w:color="auto"/>
        <w:bottom w:val="none" w:sz="0" w:space="0" w:color="auto"/>
        <w:right w:val="none" w:sz="0" w:space="0" w:color="auto"/>
      </w:divBdr>
    </w:div>
    <w:div w:id="1064522208">
      <w:bodyDiv w:val="1"/>
      <w:marLeft w:val="0"/>
      <w:marRight w:val="0"/>
      <w:marTop w:val="0"/>
      <w:marBottom w:val="0"/>
      <w:divBdr>
        <w:top w:val="none" w:sz="0" w:space="0" w:color="auto"/>
        <w:left w:val="none" w:sz="0" w:space="0" w:color="auto"/>
        <w:bottom w:val="none" w:sz="0" w:space="0" w:color="auto"/>
        <w:right w:val="none" w:sz="0" w:space="0" w:color="auto"/>
      </w:divBdr>
    </w:div>
    <w:div w:id="1067454485">
      <w:bodyDiv w:val="1"/>
      <w:marLeft w:val="0"/>
      <w:marRight w:val="0"/>
      <w:marTop w:val="0"/>
      <w:marBottom w:val="0"/>
      <w:divBdr>
        <w:top w:val="none" w:sz="0" w:space="0" w:color="auto"/>
        <w:left w:val="none" w:sz="0" w:space="0" w:color="auto"/>
        <w:bottom w:val="none" w:sz="0" w:space="0" w:color="auto"/>
        <w:right w:val="none" w:sz="0" w:space="0" w:color="auto"/>
      </w:divBdr>
      <w:divsChild>
        <w:div w:id="2019850267">
          <w:marLeft w:val="0"/>
          <w:marRight w:val="0"/>
          <w:marTop w:val="0"/>
          <w:marBottom w:val="0"/>
          <w:divBdr>
            <w:top w:val="none" w:sz="0" w:space="0" w:color="auto"/>
            <w:left w:val="none" w:sz="0" w:space="0" w:color="auto"/>
            <w:bottom w:val="none" w:sz="0" w:space="0" w:color="auto"/>
            <w:right w:val="none" w:sz="0" w:space="0" w:color="auto"/>
          </w:divBdr>
          <w:divsChild>
            <w:div w:id="4947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0847">
      <w:bodyDiv w:val="1"/>
      <w:marLeft w:val="180"/>
      <w:marRight w:val="0"/>
      <w:marTop w:val="0"/>
      <w:marBottom w:val="0"/>
      <w:divBdr>
        <w:top w:val="none" w:sz="0" w:space="0" w:color="auto"/>
        <w:left w:val="none" w:sz="0" w:space="0" w:color="auto"/>
        <w:bottom w:val="none" w:sz="0" w:space="0" w:color="auto"/>
        <w:right w:val="none" w:sz="0" w:space="0" w:color="auto"/>
      </w:divBdr>
    </w:div>
    <w:div w:id="1068461444">
      <w:bodyDiv w:val="1"/>
      <w:marLeft w:val="180"/>
      <w:marRight w:val="60"/>
      <w:marTop w:val="0"/>
      <w:marBottom w:val="0"/>
      <w:divBdr>
        <w:top w:val="none" w:sz="0" w:space="0" w:color="auto"/>
        <w:left w:val="none" w:sz="0" w:space="0" w:color="auto"/>
        <w:bottom w:val="none" w:sz="0" w:space="0" w:color="auto"/>
        <w:right w:val="none" w:sz="0" w:space="0" w:color="auto"/>
      </w:divBdr>
    </w:div>
    <w:div w:id="1075863373">
      <w:bodyDiv w:val="1"/>
      <w:marLeft w:val="0"/>
      <w:marRight w:val="0"/>
      <w:marTop w:val="0"/>
      <w:marBottom w:val="0"/>
      <w:divBdr>
        <w:top w:val="none" w:sz="0" w:space="0" w:color="auto"/>
        <w:left w:val="none" w:sz="0" w:space="0" w:color="auto"/>
        <w:bottom w:val="none" w:sz="0" w:space="0" w:color="auto"/>
        <w:right w:val="none" w:sz="0" w:space="0" w:color="auto"/>
      </w:divBdr>
    </w:div>
    <w:div w:id="1089422931">
      <w:bodyDiv w:val="1"/>
      <w:marLeft w:val="0"/>
      <w:marRight w:val="0"/>
      <w:marTop w:val="0"/>
      <w:marBottom w:val="0"/>
      <w:divBdr>
        <w:top w:val="none" w:sz="0" w:space="0" w:color="auto"/>
        <w:left w:val="none" w:sz="0" w:space="0" w:color="auto"/>
        <w:bottom w:val="none" w:sz="0" w:space="0" w:color="auto"/>
        <w:right w:val="none" w:sz="0" w:space="0" w:color="auto"/>
      </w:divBdr>
    </w:div>
    <w:div w:id="1090850284">
      <w:bodyDiv w:val="1"/>
      <w:marLeft w:val="0"/>
      <w:marRight w:val="0"/>
      <w:marTop w:val="0"/>
      <w:marBottom w:val="0"/>
      <w:divBdr>
        <w:top w:val="none" w:sz="0" w:space="0" w:color="auto"/>
        <w:left w:val="none" w:sz="0" w:space="0" w:color="auto"/>
        <w:bottom w:val="none" w:sz="0" w:space="0" w:color="auto"/>
        <w:right w:val="none" w:sz="0" w:space="0" w:color="auto"/>
      </w:divBdr>
    </w:div>
    <w:div w:id="1092432271">
      <w:bodyDiv w:val="1"/>
      <w:marLeft w:val="0"/>
      <w:marRight w:val="0"/>
      <w:marTop w:val="0"/>
      <w:marBottom w:val="0"/>
      <w:divBdr>
        <w:top w:val="none" w:sz="0" w:space="0" w:color="auto"/>
        <w:left w:val="none" w:sz="0" w:space="0" w:color="auto"/>
        <w:bottom w:val="none" w:sz="0" w:space="0" w:color="auto"/>
        <w:right w:val="none" w:sz="0" w:space="0" w:color="auto"/>
      </w:divBdr>
    </w:div>
    <w:div w:id="1095436642">
      <w:bodyDiv w:val="1"/>
      <w:marLeft w:val="0"/>
      <w:marRight w:val="0"/>
      <w:marTop w:val="0"/>
      <w:marBottom w:val="0"/>
      <w:divBdr>
        <w:top w:val="none" w:sz="0" w:space="0" w:color="auto"/>
        <w:left w:val="none" w:sz="0" w:space="0" w:color="auto"/>
        <w:bottom w:val="none" w:sz="0" w:space="0" w:color="auto"/>
        <w:right w:val="none" w:sz="0" w:space="0" w:color="auto"/>
      </w:divBdr>
    </w:div>
    <w:div w:id="1096828745">
      <w:bodyDiv w:val="1"/>
      <w:marLeft w:val="0"/>
      <w:marRight w:val="0"/>
      <w:marTop w:val="0"/>
      <w:marBottom w:val="0"/>
      <w:divBdr>
        <w:top w:val="none" w:sz="0" w:space="0" w:color="auto"/>
        <w:left w:val="none" w:sz="0" w:space="0" w:color="auto"/>
        <w:bottom w:val="none" w:sz="0" w:space="0" w:color="auto"/>
        <w:right w:val="none" w:sz="0" w:space="0" w:color="auto"/>
      </w:divBdr>
    </w:div>
    <w:div w:id="1097214068">
      <w:bodyDiv w:val="1"/>
      <w:marLeft w:val="180"/>
      <w:marRight w:val="0"/>
      <w:marTop w:val="0"/>
      <w:marBottom w:val="0"/>
      <w:divBdr>
        <w:top w:val="none" w:sz="0" w:space="0" w:color="auto"/>
        <w:left w:val="none" w:sz="0" w:space="0" w:color="auto"/>
        <w:bottom w:val="none" w:sz="0" w:space="0" w:color="auto"/>
        <w:right w:val="none" w:sz="0" w:space="0" w:color="auto"/>
      </w:divBdr>
    </w:div>
    <w:div w:id="1099255297">
      <w:bodyDiv w:val="1"/>
      <w:marLeft w:val="180"/>
      <w:marRight w:val="450"/>
      <w:marTop w:val="180"/>
      <w:marBottom w:val="225"/>
      <w:divBdr>
        <w:top w:val="none" w:sz="0" w:space="0" w:color="auto"/>
        <w:left w:val="none" w:sz="0" w:space="0" w:color="auto"/>
        <w:bottom w:val="none" w:sz="0" w:space="0" w:color="auto"/>
        <w:right w:val="none" w:sz="0" w:space="0" w:color="auto"/>
      </w:divBdr>
      <w:divsChild>
        <w:div w:id="1412579938">
          <w:marLeft w:val="0"/>
          <w:marRight w:val="0"/>
          <w:marTop w:val="0"/>
          <w:marBottom w:val="0"/>
          <w:divBdr>
            <w:top w:val="none" w:sz="0" w:space="0" w:color="auto"/>
            <w:left w:val="none" w:sz="0" w:space="0" w:color="auto"/>
            <w:bottom w:val="none" w:sz="0" w:space="0" w:color="auto"/>
            <w:right w:val="none" w:sz="0" w:space="0" w:color="auto"/>
          </w:divBdr>
        </w:div>
      </w:divsChild>
    </w:div>
    <w:div w:id="1103500933">
      <w:bodyDiv w:val="1"/>
      <w:marLeft w:val="0"/>
      <w:marRight w:val="0"/>
      <w:marTop w:val="0"/>
      <w:marBottom w:val="0"/>
      <w:divBdr>
        <w:top w:val="none" w:sz="0" w:space="0" w:color="auto"/>
        <w:left w:val="none" w:sz="0" w:space="0" w:color="auto"/>
        <w:bottom w:val="none" w:sz="0" w:space="0" w:color="auto"/>
        <w:right w:val="none" w:sz="0" w:space="0" w:color="auto"/>
      </w:divBdr>
    </w:div>
    <w:div w:id="1105733117">
      <w:bodyDiv w:val="1"/>
      <w:marLeft w:val="180"/>
      <w:marRight w:val="60"/>
      <w:marTop w:val="0"/>
      <w:marBottom w:val="0"/>
      <w:divBdr>
        <w:top w:val="none" w:sz="0" w:space="0" w:color="auto"/>
        <w:left w:val="none" w:sz="0" w:space="0" w:color="auto"/>
        <w:bottom w:val="none" w:sz="0" w:space="0" w:color="auto"/>
        <w:right w:val="none" w:sz="0" w:space="0" w:color="auto"/>
      </w:divBdr>
      <w:divsChild>
        <w:div w:id="1230850508">
          <w:marLeft w:val="0"/>
          <w:marRight w:val="0"/>
          <w:marTop w:val="0"/>
          <w:marBottom w:val="0"/>
          <w:divBdr>
            <w:top w:val="none" w:sz="0" w:space="0" w:color="auto"/>
            <w:left w:val="none" w:sz="0" w:space="0" w:color="auto"/>
            <w:bottom w:val="none" w:sz="0" w:space="0" w:color="auto"/>
            <w:right w:val="none" w:sz="0" w:space="0" w:color="auto"/>
          </w:divBdr>
        </w:div>
      </w:divsChild>
    </w:div>
    <w:div w:id="1114786614">
      <w:bodyDiv w:val="1"/>
      <w:marLeft w:val="180"/>
      <w:marRight w:val="60"/>
      <w:marTop w:val="0"/>
      <w:marBottom w:val="0"/>
      <w:divBdr>
        <w:top w:val="none" w:sz="0" w:space="0" w:color="auto"/>
        <w:left w:val="none" w:sz="0" w:space="0" w:color="auto"/>
        <w:bottom w:val="none" w:sz="0" w:space="0" w:color="auto"/>
        <w:right w:val="none" w:sz="0" w:space="0" w:color="auto"/>
      </w:divBdr>
      <w:divsChild>
        <w:div w:id="1849785344">
          <w:marLeft w:val="0"/>
          <w:marRight w:val="0"/>
          <w:marTop w:val="0"/>
          <w:marBottom w:val="0"/>
          <w:divBdr>
            <w:top w:val="none" w:sz="0" w:space="0" w:color="auto"/>
            <w:left w:val="none" w:sz="0" w:space="0" w:color="auto"/>
            <w:bottom w:val="none" w:sz="0" w:space="0" w:color="auto"/>
            <w:right w:val="none" w:sz="0" w:space="0" w:color="auto"/>
          </w:divBdr>
        </w:div>
      </w:divsChild>
    </w:div>
    <w:div w:id="1118448415">
      <w:bodyDiv w:val="1"/>
      <w:marLeft w:val="180"/>
      <w:marRight w:val="60"/>
      <w:marTop w:val="0"/>
      <w:marBottom w:val="0"/>
      <w:divBdr>
        <w:top w:val="none" w:sz="0" w:space="0" w:color="auto"/>
        <w:left w:val="none" w:sz="0" w:space="0" w:color="auto"/>
        <w:bottom w:val="none" w:sz="0" w:space="0" w:color="auto"/>
        <w:right w:val="none" w:sz="0" w:space="0" w:color="auto"/>
      </w:divBdr>
      <w:divsChild>
        <w:div w:id="1243250178">
          <w:marLeft w:val="0"/>
          <w:marRight w:val="0"/>
          <w:marTop w:val="0"/>
          <w:marBottom w:val="0"/>
          <w:divBdr>
            <w:top w:val="none" w:sz="0" w:space="0" w:color="auto"/>
            <w:left w:val="none" w:sz="0" w:space="0" w:color="auto"/>
            <w:bottom w:val="none" w:sz="0" w:space="0" w:color="auto"/>
            <w:right w:val="none" w:sz="0" w:space="0" w:color="auto"/>
          </w:divBdr>
        </w:div>
      </w:divsChild>
    </w:div>
    <w:div w:id="1118985851">
      <w:bodyDiv w:val="1"/>
      <w:marLeft w:val="0"/>
      <w:marRight w:val="0"/>
      <w:marTop w:val="0"/>
      <w:marBottom w:val="0"/>
      <w:divBdr>
        <w:top w:val="none" w:sz="0" w:space="0" w:color="auto"/>
        <w:left w:val="none" w:sz="0" w:space="0" w:color="auto"/>
        <w:bottom w:val="none" w:sz="0" w:space="0" w:color="auto"/>
        <w:right w:val="none" w:sz="0" w:space="0" w:color="auto"/>
      </w:divBdr>
    </w:div>
    <w:div w:id="1120759369">
      <w:bodyDiv w:val="1"/>
      <w:marLeft w:val="180"/>
      <w:marRight w:val="60"/>
      <w:marTop w:val="0"/>
      <w:marBottom w:val="0"/>
      <w:divBdr>
        <w:top w:val="none" w:sz="0" w:space="0" w:color="auto"/>
        <w:left w:val="none" w:sz="0" w:space="0" w:color="auto"/>
        <w:bottom w:val="none" w:sz="0" w:space="0" w:color="auto"/>
        <w:right w:val="none" w:sz="0" w:space="0" w:color="auto"/>
      </w:divBdr>
    </w:div>
    <w:div w:id="1123500678">
      <w:bodyDiv w:val="1"/>
      <w:marLeft w:val="180"/>
      <w:marRight w:val="0"/>
      <w:marTop w:val="0"/>
      <w:marBottom w:val="0"/>
      <w:divBdr>
        <w:top w:val="none" w:sz="0" w:space="0" w:color="auto"/>
        <w:left w:val="none" w:sz="0" w:space="0" w:color="auto"/>
        <w:bottom w:val="none" w:sz="0" w:space="0" w:color="auto"/>
        <w:right w:val="none" w:sz="0" w:space="0" w:color="auto"/>
      </w:divBdr>
    </w:div>
    <w:div w:id="1131438698">
      <w:bodyDiv w:val="1"/>
      <w:marLeft w:val="180"/>
      <w:marRight w:val="60"/>
      <w:marTop w:val="0"/>
      <w:marBottom w:val="0"/>
      <w:divBdr>
        <w:top w:val="none" w:sz="0" w:space="0" w:color="auto"/>
        <w:left w:val="none" w:sz="0" w:space="0" w:color="auto"/>
        <w:bottom w:val="none" w:sz="0" w:space="0" w:color="auto"/>
        <w:right w:val="none" w:sz="0" w:space="0" w:color="auto"/>
      </w:divBdr>
    </w:div>
    <w:div w:id="1146169881">
      <w:bodyDiv w:val="1"/>
      <w:marLeft w:val="0"/>
      <w:marRight w:val="0"/>
      <w:marTop w:val="0"/>
      <w:marBottom w:val="0"/>
      <w:divBdr>
        <w:top w:val="none" w:sz="0" w:space="0" w:color="auto"/>
        <w:left w:val="none" w:sz="0" w:space="0" w:color="auto"/>
        <w:bottom w:val="none" w:sz="0" w:space="0" w:color="auto"/>
        <w:right w:val="none" w:sz="0" w:space="0" w:color="auto"/>
      </w:divBdr>
    </w:div>
    <w:div w:id="1147825179">
      <w:bodyDiv w:val="1"/>
      <w:marLeft w:val="180"/>
      <w:marRight w:val="60"/>
      <w:marTop w:val="0"/>
      <w:marBottom w:val="0"/>
      <w:divBdr>
        <w:top w:val="none" w:sz="0" w:space="0" w:color="auto"/>
        <w:left w:val="none" w:sz="0" w:space="0" w:color="auto"/>
        <w:bottom w:val="none" w:sz="0" w:space="0" w:color="auto"/>
        <w:right w:val="none" w:sz="0" w:space="0" w:color="auto"/>
      </w:divBdr>
    </w:div>
    <w:div w:id="1150361883">
      <w:bodyDiv w:val="1"/>
      <w:marLeft w:val="180"/>
      <w:marRight w:val="60"/>
      <w:marTop w:val="0"/>
      <w:marBottom w:val="0"/>
      <w:divBdr>
        <w:top w:val="none" w:sz="0" w:space="0" w:color="auto"/>
        <w:left w:val="none" w:sz="0" w:space="0" w:color="auto"/>
        <w:bottom w:val="none" w:sz="0" w:space="0" w:color="auto"/>
        <w:right w:val="none" w:sz="0" w:space="0" w:color="auto"/>
      </w:divBdr>
    </w:div>
    <w:div w:id="1155493180">
      <w:bodyDiv w:val="1"/>
      <w:marLeft w:val="180"/>
      <w:marRight w:val="60"/>
      <w:marTop w:val="0"/>
      <w:marBottom w:val="0"/>
      <w:divBdr>
        <w:top w:val="none" w:sz="0" w:space="0" w:color="auto"/>
        <w:left w:val="none" w:sz="0" w:space="0" w:color="auto"/>
        <w:bottom w:val="none" w:sz="0" w:space="0" w:color="auto"/>
        <w:right w:val="none" w:sz="0" w:space="0" w:color="auto"/>
      </w:divBdr>
      <w:divsChild>
        <w:div w:id="2041083494">
          <w:marLeft w:val="0"/>
          <w:marRight w:val="0"/>
          <w:marTop w:val="0"/>
          <w:marBottom w:val="0"/>
          <w:divBdr>
            <w:top w:val="none" w:sz="0" w:space="0" w:color="auto"/>
            <w:left w:val="none" w:sz="0" w:space="0" w:color="auto"/>
            <w:bottom w:val="none" w:sz="0" w:space="0" w:color="auto"/>
            <w:right w:val="none" w:sz="0" w:space="0" w:color="auto"/>
          </w:divBdr>
        </w:div>
      </w:divsChild>
    </w:div>
    <w:div w:id="1170024527">
      <w:bodyDiv w:val="1"/>
      <w:marLeft w:val="0"/>
      <w:marRight w:val="0"/>
      <w:marTop w:val="0"/>
      <w:marBottom w:val="0"/>
      <w:divBdr>
        <w:top w:val="none" w:sz="0" w:space="0" w:color="auto"/>
        <w:left w:val="none" w:sz="0" w:space="0" w:color="auto"/>
        <w:bottom w:val="none" w:sz="0" w:space="0" w:color="auto"/>
        <w:right w:val="none" w:sz="0" w:space="0" w:color="auto"/>
      </w:divBdr>
      <w:divsChild>
        <w:div w:id="1678771762">
          <w:marLeft w:val="0"/>
          <w:marRight w:val="0"/>
          <w:marTop w:val="0"/>
          <w:marBottom w:val="0"/>
          <w:divBdr>
            <w:top w:val="none" w:sz="0" w:space="0" w:color="auto"/>
            <w:left w:val="none" w:sz="0" w:space="0" w:color="auto"/>
            <w:bottom w:val="none" w:sz="0" w:space="0" w:color="auto"/>
            <w:right w:val="none" w:sz="0" w:space="0" w:color="auto"/>
          </w:divBdr>
          <w:divsChild>
            <w:div w:id="254751664">
              <w:marLeft w:val="0"/>
              <w:marRight w:val="0"/>
              <w:marTop w:val="0"/>
              <w:marBottom w:val="0"/>
              <w:divBdr>
                <w:top w:val="none" w:sz="0" w:space="0" w:color="auto"/>
                <w:left w:val="none" w:sz="0" w:space="0" w:color="auto"/>
                <w:bottom w:val="none" w:sz="0" w:space="0" w:color="auto"/>
                <w:right w:val="none" w:sz="0" w:space="0" w:color="auto"/>
              </w:divBdr>
            </w:div>
            <w:div w:id="751660783">
              <w:marLeft w:val="0"/>
              <w:marRight w:val="0"/>
              <w:marTop w:val="0"/>
              <w:marBottom w:val="0"/>
              <w:divBdr>
                <w:top w:val="none" w:sz="0" w:space="0" w:color="auto"/>
                <w:left w:val="none" w:sz="0" w:space="0" w:color="auto"/>
                <w:bottom w:val="none" w:sz="0" w:space="0" w:color="auto"/>
                <w:right w:val="none" w:sz="0" w:space="0" w:color="auto"/>
              </w:divBdr>
            </w:div>
            <w:div w:id="184362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558259">
      <w:bodyDiv w:val="1"/>
      <w:marLeft w:val="180"/>
      <w:marRight w:val="60"/>
      <w:marTop w:val="0"/>
      <w:marBottom w:val="0"/>
      <w:divBdr>
        <w:top w:val="none" w:sz="0" w:space="0" w:color="auto"/>
        <w:left w:val="none" w:sz="0" w:space="0" w:color="auto"/>
        <w:bottom w:val="none" w:sz="0" w:space="0" w:color="auto"/>
        <w:right w:val="none" w:sz="0" w:space="0" w:color="auto"/>
      </w:divBdr>
    </w:div>
    <w:div w:id="1170801285">
      <w:bodyDiv w:val="1"/>
      <w:marLeft w:val="0"/>
      <w:marRight w:val="0"/>
      <w:marTop w:val="0"/>
      <w:marBottom w:val="0"/>
      <w:divBdr>
        <w:top w:val="none" w:sz="0" w:space="0" w:color="auto"/>
        <w:left w:val="none" w:sz="0" w:space="0" w:color="auto"/>
        <w:bottom w:val="none" w:sz="0" w:space="0" w:color="auto"/>
        <w:right w:val="none" w:sz="0" w:space="0" w:color="auto"/>
      </w:divBdr>
      <w:divsChild>
        <w:div w:id="688486110">
          <w:marLeft w:val="0"/>
          <w:marRight w:val="0"/>
          <w:marTop w:val="0"/>
          <w:marBottom w:val="0"/>
          <w:divBdr>
            <w:top w:val="none" w:sz="0" w:space="0" w:color="auto"/>
            <w:left w:val="none" w:sz="0" w:space="0" w:color="auto"/>
            <w:bottom w:val="none" w:sz="0" w:space="0" w:color="auto"/>
            <w:right w:val="none" w:sz="0" w:space="0" w:color="auto"/>
          </w:divBdr>
          <w:divsChild>
            <w:div w:id="94791852">
              <w:marLeft w:val="0"/>
              <w:marRight w:val="0"/>
              <w:marTop w:val="0"/>
              <w:marBottom w:val="0"/>
              <w:divBdr>
                <w:top w:val="none" w:sz="0" w:space="0" w:color="auto"/>
                <w:left w:val="none" w:sz="0" w:space="0" w:color="auto"/>
                <w:bottom w:val="none" w:sz="0" w:space="0" w:color="auto"/>
                <w:right w:val="none" w:sz="0" w:space="0" w:color="auto"/>
              </w:divBdr>
            </w:div>
            <w:div w:id="1431899954">
              <w:marLeft w:val="0"/>
              <w:marRight w:val="0"/>
              <w:marTop w:val="0"/>
              <w:marBottom w:val="0"/>
              <w:divBdr>
                <w:top w:val="none" w:sz="0" w:space="0" w:color="auto"/>
                <w:left w:val="none" w:sz="0" w:space="0" w:color="auto"/>
                <w:bottom w:val="none" w:sz="0" w:space="0" w:color="auto"/>
                <w:right w:val="none" w:sz="0" w:space="0" w:color="auto"/>
              </w:divBdr>
            </w:div>
            <w:div w:id="183672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70465">
      <w:bodyDiv w:val="1"/>
      <w:marLeft w:val="0"/>
      <w:marRight w:val="0"/>
      <w:marTop w:val="0"/>
      <w:marBottom w:val="0"/>
      <w:divBdr>
        <w:top w:val="none" w:sz="0" w:space="0" w:color="auto"/>
        <w:left w:val="none" w:sz="0" w:space="0" w:color="auto"/>
        <w:bottom w:val="none" w:sz="0" w:space="0" w:color="auto"/>
        <w:right w:val="none" w:sz="0" w:space="0" w:color="auto"/>
      </w:divBdr>
    </w:div>
    <w:div w:id="1171947507">
      <w:bodyDiv w:val="1"/>
      <w:marLeft w:val="0"/>
      <w:marRight w:val="0"/>
      <w:marTop w:val="0"/>
      <w:marBottom w:val="0"/>
      <w:divBdr>
        <w:top w:val="none" w:sz="0" w:space="0" w:color="auto"/>
        <w:left w:val="none" w:sz="0" w:space="0" w:color="auto"/>
        <w:bottom w:val="none" w:sz="0" w:space="0" w:color="auto"/>
        <w:right w:val="none" w:sz="0" w:space="0" w:color="auto"/>
      </w:divBdr>
    </w:div>
    <w:div w:id="1172263515">
      <w:bodyDiv w:val="1"/>
      <w:marLeft w:val="0"/>
      <w:marRight w:val="0"/>
      <w:marTop w:val="0"/>
      <w:marBottom w:val="0"/>
      <w:divBdr>
        <w:top w:val="none" w:sz="0" w:space="0" w:color="auto"/>
        <w:left w:val="none" w:sz="0" w:space="0" w:color="auto"/>
        <w:bottom w:val="none" w:sz="0" w:space="0" w:color="auto"/>
        <w:right w:val="none" w:sz="0" w:space="0" w:color="auto"/>
      </w:divBdr>
      <w:divsChild>
        <w:div w:id="579944267">
          <w:marLeft w:val="0"/>
          <w:marRight w:val="0"/>
          <w:marTop w:val="0"/>
          <w:marBottom w:val="0"/>
          <w:divBdr>
            <w:top w:val="none" w:sz="0" w:space="0" w:color="auto"/>
            <w:left w:val="none" w:sz="0" w:space="0" w:color="auto"/>
            <w:bottom w:val="none" w:sz="0" w:space="0" w:color="auto"/>
            <w:right w:val="none" w:sz="0" w:space="0" w:color="auto"/>
          </w:divBdr>
        </w:div>
      </w:divsChild>
    </w:div>
    <w:div w:id="1174297885">
      <w:bodyDiv w:val="1"/>
      <w:marLeft w:val="180"/>
      <w:marRight w:val="0"/>
      <w:marTop w:val="0"/>
      <w:marBottom w:val="0"/>
      <w:divBdr>
        <w:top w:val="none" w:sz="0" w:space="0" w:color="auto"/>
        <w:left w:val="none" w:sz="0" w:space="0" w:color="auto"/>
        <w:bottom w:val="none" w:sz="0" w:space="0" w:color="auto"/>
        <w:right w:val="none" w:sz="0" w:space="0" w:color="auto"/>
      </w:divBdr>
    </w:div>
    <w:div w:id="1175997670">
      <w:bodyDiv w:val="1"/>
      <w:marLeft w:val="0"/>
      <w:marRight w:val="0"/>
      <w:marTop w:val="0"/>
      <w:marBottom w:val="0"/>
      <w:divBdr>
        <w:top w:val="none" w:sz="0" w:space="0" w:color="auto"/>
        <w:left w:val="none" w:sz="0" w:space="0" w:color="auto"/>
        <w:bottom w:val="none" w:sz="0" w:space="0" w:color="auto"/>
        <w:right w:val="none" w:sz="0" w:space="0" w:color="auto"/>
      </w:divBdr>
    </w:div>
    <w:div w:id="1177574715">
      <w:bodyDiv w:val="1"/>
      <w:marLeft w:val="180"/>
      <w:marRight w:val="60"/>
      <w:marTop w:val="0"/>
      <w:marBottom w:val="0"/>
      <w:divBdr>
        <w:top w:val="none" w:sz="0" w:space="0" w:color="auto"/>
        <w:left w:val="none" w:sz="0" w:space="0" w:color="auto"/>
        <w:bottom w:val="none" w:sz="0" w:space="0" w:color="auto"/>
        <w:right w:val="none" w:sz="0" w:space="0" w:color="auto"/>
      </w:divBdr>
    </w:div>
    <w:div w:id="1208836647">
      <w:bodyDiv w:val="1"/>
      <w:marLeft w:val="180"/>
      <w:marRight w:val="60"/>
      <w:marTop w:val="0"/>
      <w:marBottom w:val="0"/>
      <w:divBdr>
        <w:top w:val="none" w:sz="0" w:space="0" w:color="auto"/>
        <w:left w:val="none" w:sz="0" w:space="0" w:color="auto"/>
        <w:bottom w:val="none" w:sz="0" w:space="0" w:color="auto"/>
        <w:right w:val="none" w:sz="0" w:space="0" w:color="auto"/>
      </w:divBdr>
    </w:div>
    <w:div w:id="1211915230">
      <w:bodyDiv w:val="1"/>
      <w:marLeft w:val="180"/>
      <w:marRight w:val="60"/>
      <w:marTop w:val="0"/>
      <w:marBottom w:val="0"/>
      <w:divBdr>
        <w:top w:val="none" w:sz="0" w:space="0" w:color="auto"/>
        <w:left w:val="none" w:sz="0" w:space="0" w:color="auto"/>
        <w:bottom w:val="none" w:sz="0" w:space="0" w:color="auto"/>
        <w:right w:val="none" w:sz="0" w:space="0" w:color="auto"/>
      </w:divBdr>
    </w:div>
    <w:div w:id="1213036139">
      <w:bodyDiv w:val="1"/>
      <w:marLeft w:val="0"/>
      <w:marRight w:val="0"/>
      <w:marTop w:val="0"/>
      <w:marBottom w:val="0"/>
      <w:divBdr>
        <w:top w:val="none" w:sz="0" w:space="0" w:color="auto"/>
        <w:left w:val="none" w:sz="0" w:space="0" w:color="auto"/>
        <w:bottom w:val="none" w:sz="0" w:space="0" w:color="auto"/>
        <w:right w:val="none" w:sz="0" w:space="0" w:color="auto"/>
      </w:divBdr>
    </w:div>
    <w:div w:id="1213538189">
      <w:bodyDiv w:val="1"/>
      <w:marLeft w:val="180"/>
      <w:marRight w:val="60"/>
      <w:marTop w:val="0"/>
      <w:marBottom w:val="0"/>
      <w:divBdr>
        <w:top w:val="none" w:sz="0" w:space="0" w:color="auto"/>
        <w:left w:val="none" w:sz="0" w:space="0" w:color="auto"/>
        <w:bottom w:val="none" w:sz="0" w:space="0" w:color="auto"/>
        <w:right w:val="none" w:sz="0" w:space="0" w:color="auto"/>
      </w:divBdr>
    </w:div>
    <w:div w:id="1217547382">
      <w:bodyDiv w:val="1"/>
      <w:marLeft w:val="0"/>
      <w:marRight w:val="0"/>
      <w:marTop w:val="0"/>
      <w:marBottom w:val="0"/>
      <w:divBdr>
        <w:top w:val="none" w:sz="0" w:space="0" w:color="auto"/>
        <w:left w:val="none" w:sz="0" w:space="0" w:color="auto"/>
        <w:bottom w:val="none" w:sz="0" w:space="0" w:color="auto"/>
        <w:right w:val="none" w:sz="0" w:space="0" w:color="auto"/>
      </w:divBdr>
    </w:div>
    <w:div w:id="1220744420">
      <w:bodyDiv w:val="1"/>
      <w:marLeft w:val="180"/>
      <w:marRight w:val="60"/>
      <w:marTop w:val="0"/>
      <w:marBottom w:val="0"/>
      <w:divBdr>
        <w:top w:val="none" w:sz="0" w:space="0" w:color="auto"/>
        <w:left w:val="none" w:sz="0" w:space="0" w:color="auto"/>
        <w:bottom w:val="none" w:sz="0" w:space="0" w:color="auto"/>
        <w:right w:val="none" w:sz="0" w:space="0" w:color="auto"/>
      </w:divBdr>
    </w:div>
    <w:div w:id="1226406854">
      <w:bodyDiv w:val="1"/>
      <w:marLeft w:val="180"/>
      <w:marRight w:val="60"/>
      <w:marTop w:val="0"/>
      <w:marBottom w:val="0"/>
      <w:divBdr>
        <w:top w:val="none" w:sz="0" w:space="0" w:color="auto"/>
        <w:left w:val="none" w:sz="0" w:space="0" w:color="auto"/>
        <w:bottom w:val="none" w:sz="0" w:space="0" w:color="auto"/>
        <w:right w:val="none" w:sz="0" w:space="0" w:color="auto"/>
      </w:divBdr>
    </w:div>
    <w:div w:id="1235362057">
      <w:bodyDiv w:val="1"/>
      <w:marLeft w:val="180"/>
      <w:marRight w:val="60"/>
      <w:marTop w:val="0"/>
      <w:marBottom w:val="0"/>
      <w:divBdr>
        <w:top w:val="none" w:sz="0" w:space="0" w:color="auto"/>
        <w:left w:val="none" w:sz="0" w:space="0" w:color="auto"/>
        <w:bottom w:val="none" w:sz="0" w:space="0" w:color="auto"/>
        <w:right w:val="none" w:sz="0" w:space="0" w:color="auto"/>
      </w:divBdr>
    </w:div>
    <w:div w:id="1236428707">
      <w:bodyDiv w:val="1"/>
      <w:marLeft w:val="0"/>
      <w:marRight w:val="0"/>
      <w:marTop w:val="0"/>
      <w:marBottom w:val="0"/>
      <w:divBdr>
        <w:top w:val="none" w:sz="0" w:space="0" w:color="auto"/>
        <w:left w:val="none" w:sz="0" w:space="0" w:color="auto"/>
        <w:bottom w:val="none" w:sz="0" w:space="0" w:color="auto"/>
        <w:right w:val="none" w:sz="0" w:space="0" w:color="auto"/>
      </w:divBdr>
    </w:div>
    <w:div w:id="1241596421">
      <w:bodyDiv w:val="1"/>
      <w:marLeft w:val="0"/>
      <w:marRight w:val="0"/>
      <w:marTop w:val="0"/>
      <w:marBottom w:val="0"/>
      <w:divBdr>
        <w:top w:val="none" w:sz="0" w:space="0" w:color="auto"/>
        <w:left w:val="none" w:sz="0" w:space="0" w:color="auto"/>
        <w:bottom w:val="none" w:sz="0" w:space="0" w:color="auto"/>
        <w:right w:val="none" w:sz="0" w:space="0" w:color="auto"/>
      </w:divBdr>
      <w:divsChild>
        <w:div w:id="838471286">
          <w:marLeft w:val="0"/>
          <w:marRight w:val="0"/>
          <w:marTop w:val="0"/>
          <w:marBottom w:val="0"/>
          <w:divBdr>
            <w:top w:val="none" w:sz="0" w:space="0" w:color="auto"/>
            <w:left w:val="none" w:sz="0" w:space="0" w:color="auto"/>
            <w:bottom w:val="none" w:sz="0" w:space="0" w:color="auto"/>
            <w:right w:val="none" w:sz="0" w:space="0" w:color="auto"/>
          </w:divBdr>
          <w:divsChild>
            <w:div w:id="100807528">
              <w:marLeft w:val="0"/>
              <w:marRight w:val="0"/>
              <w:marTop w:val="0"/>
              <w:marBottom w:val="0"/>
              <w:divBdr>
                <w:top w:val="none" w:sz="0" w:space="0" w:color="auto"/>
                <w:left w:val="none" w:sz="0" w:space="0" w:color="auto"/>
                <w:bottom w:val="none" w:sz="0" w:space="0" w:color="auto"/>
                <w:right w:val="none" w:sz="0" w:space="0" w:color="auto"/>
              </w:divBdr>
            </w:div>
            <w:div w:id="153109758">
              <w:marLeft w:val="0"/>
              <w:marRight w:val="0"/>
              <w:marTop w:val="0"/>
              <w:marBottom w:val="0"/>
              <w:divBdr>
                <w:top w:val="none" w:sz="0" w:space="0" w:color="auto"/>
                <w:left w:val="none" w:sz="0" w:space="0" w:color="auto"/>
                <w:bottom w:val="none" w:sz="0" w:space="0" w:color="auto"/>
                <w:right w:val="none" w:sz="0" w:space="0" w:color="auto"/>
              </w:divBdr>
            </w:div>
            <w:div w:id="361711967">
              <w:marLeft w:val="0"/>
              <w:marRight w:val="0"/>
              <w:marTop w:val="0"/>
              <w:marBottom w:val="0"/>
              <w:divBdr>
                <w:top w:val="none" w:sz="0" w:space="0" w:color="auto"/>
                <w:left w:val="none" w:sz="0" w:space="0" w:color="auto"/>
                <w:bottom w:val="none" w:sz="0" w:space="0" w:color="auto"/>
                <w:right w:val="none" w:sz="0" w:space="0" w:color="auto"/>
              </w:divBdr>
            </w:div>
            <w:div w:id="464589536">
              <w:marLeft w:val="0"/>
              <w:marRight w:val="0"/>
              <w:marTop w:val="0"/>
              <w:marBottom w:val="0"/>
              <w:divBdr>
                <w:top w:val="none" w:sz="0" w:space="0" w:color="auto"/>
                <w:left w:val="none" w:sz="0" w:space="0" w:color="auto"/>
                <w:bottom w:val="none" w:sz="0" w:space="0" w:color="auto"/>
                <w:right w:val="none" w:sz="0" w:space="0" w:color="auto"/>
              </w:divBdr>
            </w:div>
            <w:div w:id="682165570">
              <w:marLeft w:val="0"/>
              <w:marRight w:val="0"/>
              <w:marTop w:val="0"/>
              <w:marBottom w:val="0"/>
              <w:divBdr>
                <w:top w:val="none" w:sz="0" w:space="0" w:color="auto"/>
                <w:left w:val="none" w:sz="0" w:space="0" w:color="auto"/>
                <w:bottom w:val="none" w:sz="0" w:space="0" w:color="auto"/>
                <w:right w:val="none" w:sz="0" w:space="0" w:color="auto"/>
              </w:divBdr>
            </w:div>
            <w:div w:id="685640016">
              <w:marLeft w:val="0"/>
              <w:marRight w:val="0"/>
              <w:marTop w:val="0"/>
              <w:marBottom w:val="0"/>
              <w:divBdr>
                <w:top w:val="none" w:sz="0" w:space="0" w:color="auto"/>
                <w:left w:val="none" w:sz="0" w:space="0" w:color="auto"/>
                <w:bottom w:val="none" w:sz="0" w:space="0" w:color="auto"/>
                <w:right w:val="none" w:sz="0" w:space="0" w:color="auto"/>
              </w:divBdr>
            </w:div>
            <w:div w:id="780493001">
              <w:marLeft w:val="0"/>
              <w:marRight w:val="0"/>
              <w:marTop w:val="0"/>
              <w:marBottom w:val="0"/>
              <w:divBdr>
                <w:top w:val="none" w:sz="0" w:space="0" w:color="auto"/>
                <w:left w:val="none" w:sz="0" w:space="0" w:color="auto"/>
                <w:bottom w:val="none" w:sz="0" w:space="0" w:color="auto"/>
                <w:right w:val="none" w:sz="0" w:space="0" w:color="auto"/>
              </w:divBdr>
            </w:div>
            <w:div w:id="1020858576">
              <w:marLeft w:val="0"/>
              <w:marRight w:val="0"/>
              <w:marTop w:val="0"/>
              <w:marBottom w:val="0"/>
              <w:divBdr>
                <w:top w:val="none" w:sz="0" w:space="0" w:color="auto"/>
                <w:left w:val="none" w:sz="0" w:space="0" w:color="auto"/>
                <w:bottom w:val="none" w:sz="0" w:space="0" w:color="auto"/>
                <w:right w:val="none" w:sz="0" w:space="0" w:color="auto"/>
              </w:divBdr>
            </w:div>
            <w:div w:id="1231765499">
              <w:marLeft w:val="0"/>
              <w:marRight w:val="0"/>
              <w:marTop w:val="0"/>
              <w:marBottom w:val="0"/>
              <w:divBdr>
                <w:top w:val="none" w:sz="0" w:space="0" w:color="auto"/>
                <w:left w:val="none" w:sz="0" w:space="0" w:color="auto"/>
                <w:bottom w:val="none" w:sz="0" w:space="0" w:color="auto"/>
                <w:right w:val="none" w:sz="0" w:space="0" w:color="auto"/>
              </w:divBdr>
            </w:div>
            <w:div w:id="1340347991">
              <w:marLeft w:val="0"/>
              <w:marRight w:val="0"/>
              <w:marTop w:val="0"/>
              <w:marBottom w:val="0"/>
              <w:divBdr>
                <w:top w:val="none" w:sz="0" w:space="0" w:color="auto"/>
                <w:left w:val="none" w:sz="0" w:space="0" w:color="auto"/>
                <w:bottom w:val="none" w:sz="0" w:space="0" w:color="auto"/>
                <w:right w:val="none" w:sz="0" w:space="0" w:color="auto"/>
              </w:divBdr>
            </w:div>
            <w:div w:id="1573928899">
              <w:marLeft w:val="0"/>
              <w:marRight w:val="0"/>
              <w:marTop w:val="0"/>
              <w:marBottom w:val="0"/>
              <w:divBdr>
                <w:top w:val="none" w:sz="0" w:space="0" w:color="auto"/>
                <w:left w:val="none" w:sz="0" w:space="0" w:color="auto"/>
                <w:bottom w:val="none" w:sz="0" w:space="0" w:color="auto"/>
                <w:right w:val="none" w:sz="0" w:space="0" w:color="auto"/>
              </w:divBdr>
            </w:div>
            <w:div w:id="1582829289">
              <w:marLeft w:val="0"/>
              <w:marRight w:val="0"/>
              <w:marTop w:val="0"/>
              <w:marBottom w:val="0"/>
              <w:divBdr>
                <w:top w:val="none" w:sz="0" w:space="0" w:color="auto"/>
                <w:left w:val="none" w:sz="0" w:space="0" w:color="auto"/>
                <w:bottom w:val="none" w:sz="0" w:space="0" w:color="auto"/>
                <w:right w:val="none" w:sz="0" w:space="0" w:color="auto"/>
              </w:divBdr>
            </w:div>
            <w:div w:id="168011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07755">
      <w:bodyDiv w:val="1"/>
      <w:marLeft w:val="0"/>
      <w:marRight w:val="0"/>
      <w:marTop w:val="0"/>
      <w:marBottom w:val="0"/>
      <w:divBdr>
        <w:top w:val="none" w:sz="0" w:space="0" w:color="auto"/>
        <w:left w:val="none" w:sz="0" w:space="0" w:color="auto"/>
        <w:bottom w:val="none" w:sz="0" w:space="0" w:color="auto"/>
        <w:right w:val="none" w:sz="0" w:space="0" w:color="auto"/>
      </w:divBdr>
    </w:div>
    <w:div w:id="1247690732">
      <w:bodyDiv w:val="1"/>
      <w:marLeft w:val="180"/>
      <w:marRight w:val="60"/>
      <w:marTop w:val="0"/>
      <w:marBottom w:val="0"/>
      <w:divBdr>
        <w:top w:val="none" w:sz="0" w:space="0" w:color="auto"/>
        <w:left w:val="none" w:sz="0" w:space="0" w:color="auto"/>
        <w:bottom w:val="none" w:sz="0" w:space="0" w:color="auto"/>
        <w:right w:val="none" w:sz="0" w:space="0" w:color="auto"/>
      </w:divBdr>
    </w:div>
    <w:div w:id="1258562621">
      <w:bodyDiv w:val="1"/>
      <w:marLeft w:val="180"/>
      <w:marRight w:val="60"/>
      <w:marTop w:val="0"/>
      <w:marBottom w:val="0"/>
      <w:divBdr>
        <w:top w:val="none" w:sz="0" w:space="0" w:color="auto"/>
        <w:left w:val="none" w:sz="0" w:space="0" w:color="auto"/>
        <w:bottom w:val="none" w:sz="0" w:space="0" w:color="auto"/>
        <w:right w:val="none" w:sz="0" w:space="0" w:color="auto"/>
      </w:divBdr>
    </w:div>
    <w:div w:id="1267496970">
      <w:bodyDiv w:val="1"/>
      <w:marLeft w:val="0"/>
      <w:marRight w:val="0"/>
      <w:marTop w:val="0"/>
      <w:marBottom w:val="0"/>
      <w:divBdr>
        <w:top w:val="none" w:sz="0" w:space="0" w:color="auto"/>
        <w:left w:val="none" w:sz="0" w:space="0" w:color="auto"/>
        <w:bottom w:val="none" w:sz="0" w:space="0" w:color="auto"/>
        <w:right w:val="none" w:sz="0" w:space="0" w:color="auto"/>
      </w:divBdr>
    </w:div>
    <w:div w:id="1274746025">
      <w:bodyDiv w:val="1"/>
      <w:marLeft w:val="0"/>
      <w:marRight w:val="0"/>
      <w:marTop w:val="0"/>
      <w:marBottom w:val="0"/>
      <w:divBdr>
        <w:top w:val="none" w:sz="0" w:space="0" w:color="auto"/>
        <w:left w:val="none" w:sz="0" w:space="0" w:color="auto"/>
        <w:bottom w:val="none" w:sz="0" w:space="0" w:color="auto"/>
        <w:right w:val="none" w:sz="0" w:space="0" w:color="auto"/>
      </w:divBdr>
      <w:divsChild>
        <w:div w:id="1425416710">
          <w:marLeft w:val="0"/>
          <w:marRight w:val="0"/>
          <w:marTop w:val="0"/>
          <w:marBottom w:val="0"/>
          <w:divBdr>
            <w:top w:val="none" w:sz="0" w:space="0" w:color="auto"/>
            <w:left w:val="none" w:sz="0" w:space="0" w:color="auto"/>
            <w:bottom w:val="none" w:sz="0" w:space="0" w:color="auto"/>
            <w:right w:val="none" w:sz="0" w:space="0" w:color="auto"/>
          </w:divBdr>
        </w:div>
      </w:divsChild>
    </w:div>
    <w:div w:id="1277521503">
      <w:bodyDiv w:val="1"/>
      <w:marLeft w:val="0"/>
      <w:marRight w:val="0"/>
      <w:marTop w:val="0"/>
      <w:marBottom w:val="0"/>
      <w:divBdr>
        <w:top w:val="none" w:sz="0" w:space="0" w:color="auto"/>
        <w:left w:val="none" w:sz="0" w:space="0" w:color="auto"/>
        <w:bottom w:val="none" w:sz="0" w:space="0" w:color="auto"/>
        <w:right w:val="none" w:sz="0" w:space="0" w:color="auto"/>
      </w:divBdr>
    </w:div>
    <w:div w:id="1287466345">
      <w:bodyDiv w:val="1"/>
      <w:marLeft w:val="180"/>
      <w:marRight w:val="60"/>
      <w:marTop w:val="0"/>
      <w:marBottom w:val="0"/>
      <w:divBdr>
        <w:top w:val="none" w:sz="0" w:space="0" w:color="auto"/>
        <w:left w:val="none" w:sz="0" w:space="0" w:color="auto"/>
        <w:bottom w:val="none" w:sz="0" w:space="0" w:color="auto"/>
        <w:right w:val="none" w:sz="0" w:space="0" w:color="auto"/>
      </w:divBdr>
    </w:div>
    <w:div w:id="1291479057">
      <w:bodyDiv w:val="1"/>
      <w:marLeft w:val="0"/>
      <w:marRight w:val="0"/>
      <w:marTop w:val="0"/>
      <w:marBottom w:val="0"/>
      <w:divBdr>
        <w:top w:val="none" w:sz="0" w:space="0" w:color="auto"/>
        <w:left w:val="none" w:sz="0" w:space="0" w:color="auto"/>
        <w:bottom w:val="none" w:sz="0" w:space="0" w:color="auto"/>
        <w:right w:val="none" w:sz="0" w:space="0" w:color="auto"/>
      </w:divBdr>
    </w:div>
    <w:div w:id="1294602090">
      <w:bodyDiv w:val="1"/>
      <w:marLeft w:val="0"/>
      <w:marRight w:val="0"/>
      <w:marTop w:val="0"/>
      <w:marBottom w:val="0"/>
      <w:divBdr>
        <w:top w:val="none" w:sz="0" w:space="0" w:color="auto"/>
        <w:left w:val="none" w:sz="0" w:space="0" w:color="auto"/>
        <w:bottom w:val="none" w:sz="0" w:space="0" w:color="auto"/>
        <w:right w:val="none" w:sz="0" w:space="0" w:color="auto"/>
      </w:divBdr>
      <w:divsChild>
        <w:div w:id="840898894">
          <w:marLeft w:val="0"/>
          <w:marRight w:val="0"/>
          <w:marTop w:val="0"/>
          <w:marBottom w:val="0"/>
          <w:divBdr>
            <w:top w:val="none" w:sz="0" w:space="0" w:color="auto"/>
            <w:left w:val="none" w:sz="0" w:space="0" w:color="auto"/>
            <w:bottom w:val="none" w:sz="0" w:space="0" w:color="auto"/>
            <w:right w:val="none" w:sz="0" w:space="0" w:color="auto"/>
          </w:divBdr>
        </w:div>
      </w:divsChild>
    </w:div>
    <w:div w:id="1302035866">
      <w:bodyDiv w:val="1"/>
      <w:marLeft w:val="180"/>
      <w:marRight w:val="60"/>
      <w:marTop w:val="0"/>
      <w:marBottom w:val="0"/>
      <w:divBdr>
        <w:top w:val="none" w:sz="0" w:space="0" w:color="auto"/>
        <w:left w:val="none" w:sz="0" w:space="0" w:color="auto"/>
        <w:bottom w:val="none" w:sz="0" w:space="0" w:color="auto"/>
        <w:right w:val="none" w:sz="0" w:space="0" w:color="auto"/>
      </w:divBdr>
    </w:div>
    <w:div w:id="1304123097">
      <w:bodyDiv w:val="1"/>
      <w:marLeft w:val="180"/>
      <w:marRight w:val="60"/>
      <w:marTop w:val="0"/>
      <w:marBottom w:val="0"/>
      <w:divBdr>
        <w:top w:val="none" w:sz="0" w:space="0" w:color="auto"/>
        <w:left w:val="none" w:sz="0" w:space="0" w:color="auto"/>
        <w:bottom w:val="none" w:sz="0" w:space="0" w:color="auto"/>
        <w:right w:val="none" w:sz="0" w:space="0" w:color="auto"/>
      </w:divBdr>
      <w:divsChild>
        <w:div w:id="1445732086">
          <w:marLeft w:val="0"/>
          <w:marRight w:val="0"/>
          <w:marTop w:val="0"/>
          <w:marBottom w:val="0"/>
          <w:divBdr>
            <w:top w:val="none" w:sz="0" w:space="0" w:color="auto"/>
            <w:left w:val="none" w:sz="0" w:space="0" w:color="auto"/>
            <w:bottom w:val="none" w:sz="0" w:space="0" w:color="auto"/>
            <w:right w:val="none" w:sz="0" w:space="0" w:color="auto"/>
          </w:divBdr>
        </w:div>
      </w:divsChild>
    </w:div>
    <w:div w:id="1312371729">
      <w:bodyDiv w:val="1"/>
      <w:marLeft w:val="0"/>
      <w:marRight w:val="0"/>
      <w:marTop w:val="0"/>
      <w:marBottom w:val="0"/>
      <w:divBdr>
        <w:top w:val="none" w:sz="0" w:space="0" w:color="auto"/>
        <w:left w:val="none" w:sz="0" w:space="0" w:color="auto"/>
        <w:bottom w:val="none" w:sz="0" w:space="0" w:color="auto"/>
        <w:right w:val="none" w:sz="0" w:space="0" w:color="auto"/>
      </w:divBdr>
      <w:divsChild>
        <w:div w:id="643126276">
          <w:marLeft w:val="0"/>
          <w:marRight w:val="0"/>
          <w:marTop w:val="0"/>
          <w:marBottom w:val="0"/>
          <w:divBdr>
            <w:top w:val="none" w:sz="0" w:space="0" w:color="auto"/>
            <w:left w:val="none" w:sz="0" w:space="0" w:color="auto"/>
            <w:bottom w:val="none" w:sz="0" w:space="0" w:color="auto"/>
            <w:right w:val="none" w:sz="0" w:space="0" w:color="auto"/>
          </w:divBdr>
        </w:div>
      </w:divsChild>
    </w:div>
    <w:div w:id="1313674412">
      <w:bodyDiv w:val="1"/>
      <w:marLeft w:val="0"/>
      <w:marRight w:val="0"/>
      <w:marTop w:val="0"/>
      <w:marBottom w:val="0"/>
      <w:divBdr>
        <w:top w:val="none" w:sz="0" w:space="0" w:color="auto"/>
        <w:left w:val="none" w:sz="0" w:space="0" w:color="auto"/>
        <w:bottom w:val="none" w:sz="0" w:space="0" w:color="auto"/>
        <w:right w:val="none" w:sz="0" w:space="0" w:color="auto"/>
      </w:divBdr>
      <w:divsChild>
        <w:div w:id="1501580692">
          <w:marLeft w:val="0"/>
          <w:marRight w:val="0"/>
          <w:marTop w:val="0"/>
          <w:marBottom w:val="0"/>
          <w:divBdr>
            <w:top w:val="none" w:sz="0" w:space="0" w:color="auto"/>
            <w:left w:val="none" w:sz="0" w:space="0" w:color="auto"/>
            <w:bottom w:val="none" w:sz="0" w:space="0" w:color="auto"/>
            <w:right w:val="none" w:sz="0" w:space="0" w:color="auto"/>
          </w:divBdr>
        </w:div>
      </w:divsChild>
    </w:div>
    <w:div w:id="1315602396">
      <w:bodyDiv w:val="1"/>
      <w:marLeft w:val="0"/>
      <w:marRight w:val="0"/>
      <w:marTop w:val="0"/>
      <w:marBottom w:val="0"/>
      <w:divBdr>
        <w:top w:val="none" w:sz="0" w:space="0" w:color="auto"/>
        <w:left w:val="none" w:sz="0" w:space="0" w:color="auto"/>
        <w:bottom w:val="none" w:sz="0" w:space="0" w:color="auto"/>
        <w:right w:val="none" w:sz="0" w:space="0" w:color="auto"/>
      </w:divBdr>
      <w:divsChild>
        <w:div w:id="1129590929">
          <w:marLeft w:val="0"/>
          <w:marRight w:val="0"/>
          <w:marTop w:val="0"/>
          <w:marBottom w:val="0"/>
          <w:divBdr>
            <w:top w:val="none" w:sz="0" w:space="0" w:color="auto"/>
            <w:left w:val="none" w:sz="0" w:space="0" w:color="auto"/>
            <w:bottom w:val="none" w:sz="0" w:space="0" w:color="auto"/>
            <w:right w:val="none" w:sz="0" w:space="0" w:color="auto"/>
          </w:divBdr>
        </w:div>
      </w:divsChild>
    </w:div>
    <w:div w:id="1316908162">
      <w:bodyDiv w:val="1"/>
      <w:marLeft w:val="180"/>
      <w:marRight w:val="0"/>
      <w:marTop w:val="0"/>
      <w:marBottom w:val="0"/>
      <w:divBdr>
        <w:top w:val="none" w:sz="0" w:space="0" w:color="auto"/>
        <w:left w:val="none" w:sz="0" w:space="0" w:color="auto"/>
        <w:bottom w:val="none" w:sz="0" w:space="0" w:color="auto"/>
        <w:right w:val="none" w:sz="0" w:space="0" w:color="auto"/>
      </w:divBdr>
    </w:div>
    <w:div w:id="1318924963">
      <w:bodyDiv w:val="1"/>
      <w:marLeft w:val="180"/>
      <w:marRight w:val="60"/>
      <w:marTop w:val="0"/>
      <w:marBottom w:val="0"/>
      <w:divBdr>
        <w:top w:val="none" w:sz="0" w:space="0" w:color="auto"/>
        <w:left w:val="none" w:sz="0" w:space="0" w:color="auto"/>
        <w:bottom w:val="none" w:sz="0" w:space="0" w:color="auto"/>
        <w:right w:val="none" w:sz="0" w:space="0" w:color="auto"/>
      </w:divBdr>
    </w:div>
    <w:div w:id="1322537277">
      <w:bodyDiv w:val="1"/>
      <w:marLeft w:val="180"/>
      <w:marRight w:val="60"/>
      <w:marTop w:val="0"/>
      <w:marBottom w:val="0"/>
      <w:divBdr>
        <w:top w:val="none" w:sz="0" w:space="0" w:color="auto"/>
        <w:left w:val="none" w:sz="0" w:space="0" w:color="auto"/>
        <w:bottom w:val="none" w:sz="0" w:space="0" w:color="auto"/>
        <w:right w:val="none" w:sz="0" w:space="0" w:color="auto"/>
      </w:divBdr>
    </w:div>
    <w:div w:id="1327781807">
      <w:bodyDiv w:val="1"/>
      <w:marLeft w:val="0"/>
      <w:marRight w:val="0"/>
      <w:marTop w:val="0"/>
      <w:marBottom w:val="0"/>
      <w:divBdr>
        <w:top w:val="none" w:sz="0" w:space="0" w:color="auto"/>
        <w:left w:val="none" w:sz="0" w:space="0" w:color="auto"/>
        <w:bottom w:val="none" w:sz="0" w:space="0" w:color="auto"/>
        <w:right w:val="none" w:sz="0" w:space="0" w:color="auto"/>
      </w:divBdr>
      <w:divsChild>
        <w:div w:id="1928921587">
          <w:marLeft w:val="0"/>
          <w:marRight w:val="0"/>
          <w:marTop w:val="0"/>
          <w:marBottom w:val="0"/>
          <w:divBdr>
            <w:top w:val="none" w:sz="0" w:space="0" w:color="auto"/>
            <w:left w:val="none" w:sz="0" w:space="0" w:color="auto"/>
            <w:bottom w:val="none" w:sz="0" w:space="0" w:color="auto"/>
            <w:right w:val="none" w:sz="0" w:space="0" w:color="auto"/>
          </w:divBdr>
        </w:div>
      </w:divsChild>
    </w:div>
    <w:div w:id="1341661618">
      <w:bodyDiv w:val="1"/>
      <w:marLeft w:val="180"/>
      <w:marRight w:val="60"/>
      <w:marTop w:val="0"/>
      <w:marBottom w:val="0"/>
      <w:divBdr>
        <w:top w:val="none" w:sz="0" w:space="0" w:color="auto"/>
        <w:left w:val="none" w:sz="0" w:space="0" w:color="auto"/>
        <w:bottom w:val="none" w:sz="0" w:space="0" w:color="auto"/>
        <w:right w:val="none" w:sz="0" w:space="0" w:color="auto"/>
      </w:divBdr>
    </w:div>
    <w:div w:id="1342195391">
      <w:bodyDiv w:val="1"/>
      <w:marLeft w:val="180"/>
      <w:marRight w:val="60"/>
      <w:marTop w:val="0"/>
      <w:marBottom w:val="0"/>
      <w:divBdr>
        <w:top w:val="none" w:sz="0" w:space="0" w:color="auto"/>
        <w:left w:val="none" w:sz="0" w:space="0" w:color="auto"/>
        <w:bottom w:val="none" w:sz="0" w:space="0" w:color="auto"/>
        <w:right w:val="none" w:sz="0" w:space="0" w:color="auto"/>
      </w:divBdr>
    </w:div>
    <w:div w:id="1351418281">
      <w:bodyDiv w:val="1"/>
      <w:marLeft w:val="180"/>
      <w:marRight w:val="60"/>
      <w:marTop w:val="0"/>
      <w:marBottom w:val="0"/>
      <w:divBdr>
        <w:top w:val="none" w:sz="0" w:space="0" w:color="auto"/>
        <w:left w:val="none" w:sz="0" w:space="0" w:color="auto"/>
        <w:bottom w:val="none" w:sz="0" w:space="0" w:color="auto"/>
        <w:right w:val="none" w:sz="0" w:space="0" w:color="auto"/>
      </w:divBdr>
    </w:div>
    <w:div w:id="1356693404">
      <w:bodyDiv w:val="1"/>
      <w:marLeft w:val="180"/>
      <w:marRight w:val="60"/>
      <w:marTop w:val="0"/>
      <w:marBottom w:val="0"/>
      <w:divBdr>
        <w:top w:val="none" w:sz="0" w:space="0" w:color="auto"/>
        <w:left w:val="none" w:sz="0" w:space="0" w:color="auto"/>
        <w:bottom w:val="none" w:sz="0" w:space="0" w:color="auto"/>
        <w:right w:val="none" w:sz="0" w:space="0" w:color="auto"/>
      </w:divBdr>
    </w:div>
    <w:div w:id="1361317435">
      <w:bodyDiv w:val="1"/>
      <w:marLeft w:val="180"/>
      <w:marRight w:val="0"/>
      <w:marTop w:val="0"/>
      <w:marBottom w:val="0"/>
      <w:divBdr>
        <w:top w:val="none" w:sz="0" w:space="0" w:color="auto"/>
        <w:left w:val="none" w:sz="0" w:space="0" w:color="auto"/>
        <w:bottom w:val="none" w:sz="0" w:space="0" w:color="auto"/>
        <w:right w:val="none" w:sz="0" w:space="0" w:color="auto"/>
      </w:divBdr>
    </w:div>
    <w:div w:id="1361973958">
      <w:bodyDiv w:val="1"/>
      <w:marLeft w:val="180"/>
      <w:marRight w:val="60"/>
      <w:marTop w:val="0"/>
      <w:marBottom w:val="0"/>
      <w:divBdr>
        <w:top w:val="none" w:sz="0" w:space="0" w:color="auto"/>
        <w:left w:val="none" w:sz="0" w:space="0" w:color="auto"/>
        <w:bottom w:val="none" w:sz="0" w:space="0" w:color="auto"/>
        <w:right w:val="none" w:sz="0" w:space="0" w:color="auto"/>
      </w:divBdr>
    </w:div>
    <w:div w:id="1367486393">
      <w:bodyDiv w:val="1"/>
      <w:marLeft w:val="180"/>
      <w:marRight w:val="60"/>
      <w:marTop w:val="0"/>
      <w:marBottom w:val="0"/>
      <w:divBdr>
        <w:top w:val="none" w:sz="0" w:space="0" w:color="auto"/>
        <w:left w:val="none" w:sz="0" w:space="0" w:color="auto"/>
        <w:bottom w:val="none" w:sz="0" w:space="0" w:color="auto"/>
        <w:right w:val="none" w:sz="0" w:space="0" w:color="auto"/>
      </w:divBdr>
    </w:div>
    <w:div w:id="1372143742">
      <w:bodyDiv w:val="1"/>
      <w:marLeft w:val="180"/>
      <w:marRight w:val="60"/>
      <w:marTop w:val="0"/>
      <w:marBottom w:val="0"/>
      <w:divBdr>
        <w:top w:val="none" w:sz="0" w:space="0" w:color="auto"/>
        <w:left w:val="none" w:sz="0" w:space="0" w:color="auto"/>
        <w:bottom w:val="none" w:sz="0" w:space="0" w:color="auto"/>
        <w:right w:val="none" w:sz="0" w:space="0" w:color="auto"/>
      </w:divBdr>
      <w:divsChild>
        <w:div w:id="338243252">
          <w:marLeft w:val="0"/>
          <w:marRight w:val="0"/>
          <w:marTop w:val="0"/>
          <w:marBottom w:val="0"/>
          <w:divBdr>
            <w:top w:val="none" w:sz="0" w:space="0" w:color="auto"/>
            <w:left w:val="none" w:sz="0" w:space="0" w:color="auto"/>
            <w:bottom w:val="none" w:sz="0" w:space="0" w:color="auto"/>
            <w:right w:val="none" w:sz="0" w:space="0" w:color="auto"/>
          </w:divBdr>
        </w:div>
        <w:div w:id="1859465416">
          <w:marLeft w:val="0"/>
          <w:marRight w:val="0"/>
          <w:marTop w:val="0"/>
          <w:marBottom w:val="0"/>
          <w:divBdr>
            <w:top w:val="none" w:sz="0" w:space="0" w:color="auto"/>
            <w:left w:val="none" w:sz="0" w:space="0" w:color="auto"/>
            <w:bottom w:val="none" w:sz="0" w:space="0" w:color="auto"/>
            <w:right w:val="none" w:sz="0" w:space="0" w:color="auto"/>
          </w:divBdr>
        </w:div>
        <w:div w:id="1905332855">
          <w:marLeft w:val="0"/>
          <w:marRight w:val="0"/>
          <w:marTop w:val="0"/>
          <w:marBottom w:val="0"/>
          <w:divBdr>
            <w:top w:val="none" w:sz="0" w:space="0" w:color="auto"/>
            <w:left w:val="none" w:sz="0" w:space="0" w:color="auto"/>
            <w:bottom w:val="none" w:sz="0" w:space="0" w:color="auto"/>
            <w:right w:val="none" w:sz="0" w:space="0" w:color="auto"/>
          </w:divBdr>
        </w:div>
        <w:div w:id="1984236472">
          <w:marLeft w:val="0"/>
          <w:marRight w:val="0"/>
          <w:marTop w:val="0"/>
          <w:marBottom w:val="0"/>
          <w:divBdr>
            <w:top w:val="none" w:sz="0" w:space="0" w:color="auto"/>
            <w:left w:val="none" w:sz="0" w:space="0" w:color="auto"/>
            <w:bottom w:val="none" w:sz="0" w:space="0" w:color="auto"/>
            <w:right w:val="none" w:sz="0" w:space="0" w:color="auto"/>
          </w:divBdr>
        </w:div>
      </w:divsChild>
    </w:div>
    <w:div w:id="1374572111">
      <w:bodyDiv w:val="1"/>
      <w:marLeft w:val="180"/>
      <w:marRight w:val="0"/>
      <w:marTop w:val="0"/>
      <w:marBottom w:val="0"/>
      <w:divBdr>
        <w:top w:val="none" w:sz="0" w:space="0" w:color="auto"/>
        <w:left w:val="none" w:sz="0" w:space="0" w:color="auto"/>
        <w:bottom w:val="none" w:sz="0" w:space="0" w:color="auto"/>
        <w:right w:val="none" w:sz="0" w:space="0" w:color="auto"/>
      </w:divBdr>
    </w:div>
    <w:div w:id="1379277837">
      <w:bodyDiv w:val="1"/>
      <w:marLeft w:val="180"/>
      <w:marRight w:val="60"/>
      <w:marTop w:val="0"/>
      <w:marBottom w:val="0"/>
      <w:divBdr>
        <w:top w:val="none" w:sz="0" w:space="0" w:color="auto"/>
        <w:left w:val="none" w:sz="0" w:space="0" w:color="auto"/>
        <w:bottom w:val="none" w:sz="0" w:space="0" w:color="auto"/>
        <w:right w:val="none" w:sz="0" w:space="0" w:color="auto"/>
      </w:divBdr>
    </w:div>
    <w:div w:id="1394884694">
      <w:bodyDiv w:val="1"/>
      <w:marLeft w:val="0"/>
      <w:marRight w:val="0"/>
      <w:marTop w:val="0"/>
      <w:marBottom w:val="0"/>
      <w:divBdr>
        <w:top w:val="none" w:sz="0" w:space="0" w:color="auto"/>
        <w:left w:val="none" w:sz="0" w:space="0" w:color="auto"/>
        <w:bottom w:val="none" w:sz="0" w:space="0" w:color="auto"/>
        <w:right w:val="none" w:sz="0" w:space="0" w:color="auto"/>
      </w:divBdr>
    </w:div>
    <w:div w:id="1399859333">
      <w:bodyDiv w:val="1"/>
      <w:marLeft w:val="180"/>
      <w:marRight w:val="60"/>
      <w:marTop w:val="0"/>
      <w:marBottom w:val="0"/>
      <w:divBdr>
        <w:top w:val="none" w:sz="0" w:space="0" w:color="auto"/>
        <w:left w:val="none" w:sz="0" w:space="0" w:color="auto"/>
        <w:bottom w:val="none" w:sz="0" w:space="0" w:color="auto"/>
        <w:right w:val="none" w:sz="0" w:space="0" w:color="auto"/>
      </w:divBdr>
    </w:div>
    <w:div w:id="1421878163">
      <w:bodyDiv w:val="1"/>
      <w:marLeft w:val="0"/>
      <w:marRight w:val="0"/>
      <w:marTop w:val="0"/>
      <w:marBottom w:val="0"/>
      <w:divBdr>
        <w:top w:val="none" w:sz="0" w:space="0" w:color="auto"/>
        <w:left w:val="none" w:sz="0" w:space="0" w:color="auto"/>
        <w:bottom w:val="none" w:sz="0" w:space="0" w:color="auto"/>
        <w:right w:val="none" w:sz="0" w:space="0" w:color="auto"/>
      </w:divBdr>
      <w:divsChild>
        <w:div w:id="478036792">
          <w:marLeft w:val="0"/>
          <w:marRight w:val="0"/>
          <w:marTop w:val="0"/>
          <w:marBottom w:val="0"/>
          <w:divBdr>
            <w:top w:val="none" w:sz="0" w:space="0" w:color="auto"/>
            <w:left w:val="none" w:sz="0" w:space="0" w:color="auto"/>
            <w:bottom w:val="none" w:sz="0" w:space="0" w:color="auto"/>
            <w:right w:val="none" w:sz="0" w:space="0" w:color="auto"/>
          </w:divBdr>
          <w:divsChild>
            <w:div w:id="455147561">
              <w:marLeft w:val="0"/>
              <w:marRight w:val="0"/>
              <w:marTop w:val="0"/>
              <w:marBottom w:val="0"/>
              <w:divBdr>
                <w:top w:val="none" w:sz="0" w:space="0" w:color="auto"/>
                <w:left w:val="none" w:sz="0" w:space="0" w:color="auto"/>
                <w:bottom w:val="none" w:sz="0" w:space="0" w:color="auto"/>
                <w:right w:val="none" w:sz="0" w:space="0" w:color="auto"/>
              </w:divBdr>
            </w:div>
            <w:div w:id="677584923">
              <w:marLeft w:val="0"/>
              <w:marRight w:val="0"/>
              <w:marTop w:val="0"/>
              <w:marBottom w:val="0"/>
              <w:divBdr>
                <w:top w:val="none" w:sz="0" w:space="0" w:color="auto"/>
                <w:left w:val="none" w:sz="0" w:space="0" w:color="auto"/>
                <w:bottom w:val="none" w:sz="0" w:space="0" w:color="auto"/>
                <w:right w:val="none" w:sz="0" w:space="0" w:color="auto"/>
              </w:divBdr>
            </w:div>
            <w:div w:id="984436674">
              <w:marLeft w:val="0"/>
              <w:marRight w:val="0"/>
              <w:marTop w:val="0"/>
              <w:marBottom w:val="0"/>
              <w:divBdr>
                <w:top w:val="none" w:sz="0" w:space="0" w:color="auto"/>
                <w:left w:val="none" w:sz="0" w:space="0" w:color="auto"/>
                <w:bottom w:val="none" w:sz="0" w:space="0" w:color="auto"/>
                <w:right w:val="none" w:sz="0" w:space="0" w:color="auto"/>
              </w:divBdr>
            </w:div>
            <w:div w:id="1241521749">
              <w:marLeft w:val="0"/>
              <w:marRight w:val="0"/>
              <w:marTop w:val="0"/>
              <w:marBottom w:val="0"/>
              <w:divBdr>
                <w:top w:val="none" w:sz="0" w:space="0" w:color="auto"/>
                <w:left w:val="none" w:sz="0" w:space="0" w:color="auto"/>
                <w:bottom w:val="none" w:sz="0" w:space="0" w:color="auto"/>
                <w:right w:val="none" w:sz="0" w:space="0" w:color="auto"/>
              </w:divBdr>
            </w:div>
            <w:div w:id="1597403417">
              <w:marLeft w:val="0"/>
              <w:marRight w:val="0"/>
              <w:marTop w:val="0"/>
              <w:marBottom w:val="0"/>
              <w:divBdr>
                <w:top w:val="none" w:sz="0" w:space="0" w:color="auto"/>
                <w:left w:val="none" w:sz="0" w:space="0" w:color="auto"/>
                <w:bottom w:val="none" w:sz="0" w:space="0" w:color="auto"/>
                <w:right w:val="none" w:sz="0" w:space="0" w:color="auto"/>
              </w:divBdr>
            </w:div>
            <w:div w:id="1743021824">
              <w:marLeft w:val="0"/>
              <w:marRight w:val="0"/>
              <w:marTop w:val="0"/>
              <w:marBottom w:val="0"/>
              <w:divBdr>
                <w:top w:val="none" w:sz="0" w:space="0" w:color="auto"/>
                <w:left w:val="none" w:sz="0" w:space="0" w:color="auto"/>
                <w:bottom w:val="none" w:sz="0" w:space="0" w:color="auto"/>
                <w:right w:val="none" w:sz="0" w:space="0" w:color="auto"/>
              </w:divBdr>
            </w:div>
            <w:div w:id="1744136296">
              <w:marLeft w:val="0"/>
              <w:marRight w:val="0"/>
              <w:marTop w:val="0"/>
              <w:marBottom w:val="0"/>
              <w:divBdr>
                <w:top w:val="none" w:sz="0" w:space="0" w:color="auto"/>
                <w:left w:val="none" w:sz="0" w:space="0" w:color="auto"/>
                <w:bottom w:val="none" w:sz="0" w:space="0" w:color="auto"/>
                <w:right w:val="none" w:sz="0" w:space="0" w:color="auto"/>
              </w:divBdr>
            </w:div>
            <w:div w:id="1910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7221">
      <w:bodyDiv w:val="1"/>
      <w:marLeft w:val="0"/>
      <w:marRight w:val="0"/>
      <w:marTop w:val="0"/>
      <w:marBottom w:val="0"/>
      <w:divBdr>
        <w:top w:val="none" w:sz="0" w:space="0" w:color="auto"/>
        <w:left w:val="none" w:sz="0" w:space="0" w:color="auto"/>
        <w:bottom w:val="none" w:sz="0" w:space="0" w:color="auto"/>
        <w:right w:val="none" w:sz="0" w:space="0" w:color="auto"/>
      </w:divBdr>
    </w:div>
    <w:div w:id="1452239103">
      <w:bodyDiv w:val="1"/>
      <w:marLeft w:val="0"/>
      <w:marRight w:val="0"/>
      <w:marTop w:val="0"/>
      <w:marBottom w:val="0"/>
      <w:divBdr>
        <w:top w:val="none" w:sz="0" w:space="0" w:color="auto"/>
        <w:left w:val="none" w:sz="0" w:space="0" w:color="auto"/>
        <w:bottom w:val="none" w:sz="0" w:space="0" w:color="auto"/>
        <w:right w:val="none" w:sz="0" w:space="0" w:color="auto"/>
      </w:divBdr>
      <w:divsChild>
        <w:div w:id="391193551">
          <w:marLeft w:val="0"/>
          <w:marRight w:val="0"/>
          <w:marTop w:val="0"/>
          <w:marBottom w:val="0"/>
          <w:divBdr>
            <w:top w:val="none" w:sz="0" w:space="0" w:color="auto"/>
            <w:left w:val="none" w:sz="0" w:space="0" w:color="auto"/>
            <w:bottom w:val="none" w:sz="0" w:space="0" w:color="auto"/>
            <w:right w:val="none" w:sz="0" w:space="0" w:color="auto"/>
          </w:divBdr>
        </w:div>
      </w:divsChild>
    </w:div>
    <w:div w:id="1456411986">
      <w:bodyDiv w:val="1"/>
      <w:marLeft w:val="180"/>
      <w:marRight w:val="60"/>
      <w:marTop w:val="0"/>
      <w:marBottom w:val="0"/>
      <w:divBdr>
        <w:top w:val="none" w:sz="0" w:space="0" w:color="auto"/>
        <w:left w:val="none" w:sz="0" w:space="0" w:color="auto"/>
        <w:bottom w:val="none" w:sz="0" w:space="0" w:color="auto"/>
        <w:right w:val="none" w:sz="0" w:space="0" w:color="auto"/>
      </w:divBdr>
    </w:div>
    <w:div w:id="1460297168">
      <w:bodyDiv w:val="1"/>
      <w:marLeft w:val="180"/>
      <w:marRight w:val="60"/>
      <w:marTop w:val="0"/>
      <w:marBottom w:val="0"/>
      <w:divBdr>
        <w:top w:val="none" w:sz="0" w:space="0" w:color="auto"/>
        <w:left w:val="none" w:sz="0" w:space="0" w:color="auto"/>
        <w:bottom w:val="none" w:sz="0" w:space="0" w:color="auto"/>
        <w:right w:val="none" w:sz="0" w:space="0" w:color="auto"/>
      </w:divBdr>
    </w:div>
    <w:div w:id="1466577880">
      <w:bodyDiv w:val="1"/>
      <w:marLeft w:val="180"/>
      <w:marRight w:val="60"/>
      <w:marTop w:val="0"/>
      <w:marBottom w:val="0"/>
      <w:divBdr>
        <w:top w:val="none" w:sz="0" w:space="0" w:color="auto"/>
        <w:left w:val="none" w:sz="0" w:space="0" w:color="auto"/>
        <w:bottom w:val="none" w:sz="0" w:space="0" w:color="auto"/>
        <w:right w:val="none" w:sz="0" w:space="0" w:color="auto"/>
      </w:divBdr>
    </w:div>
    <w:div w:id="1471481883">
      <w:bodyDiv w:val="1"/>
      <w:marLeft w:val="180"/>
      <w:marRight w:val="60"/>
      <w:marTop w:val="0"/>
      <w:marBottom w:val="0"/>
      <w:divBdr>
        <w:top w:val="none" w:sz="0" w:space="0" w:color="auto"/>
        <w:left w:val="none" w:sz="0" w:space="0" w:color="auto"/>
        <w:bottom w:val="none" w:sz="0" w:space="0" w:color="auto"/>
        <w:right w:val="none" w:sz="0" w:space="0" w:color="auto"/>
      </w:divBdr>
    </w:div>
    <w:div w:id="1485393910">
      <w:bodyDiv w:val="1"/>
      <w:marLeft w:val="180"/>
      <w:marRight w:val="60"/>
      <w:marTop w:val="0"/>
      <w:marBottom w:val="0"/>
      <w:divBdr>
        <w:top w:val="none" w:sz="0" w:space="0" w:color="auto"/>
        <w:left w:val="none" w:sz="0" w:space="0" w:color="auto"/>
        <w:bottom w:val="none" w:sz="0" w:space="0" w:color="auto"/>
        <w:right w:val="none" w:sz="0" w:space="0" w:color="auto"/>
      </w:divBdr>
    </w:div>
    <w:div w:id="1488746430">
      <w:bodyDiv w:val="1"/>
      <w:marLeft w:val="0"/>
      <w:marRight w:val="0"/>
      <w:marTop w:val="0"/>
      <w:marBottom w:val="0"/>
      <w:divBdr>
        <w:top w:val="none" w:sz="0" w:space="0" w:color="auto"/>
        <w:left w:val="none" w:sz="0" w:space="0" w:color="auto"/>
        <w:bottom w:val="none" w:sz="0" w:space="0" w:color="auto"/>
        <w:right w:val="none" w:sz="0" w:space="0" w:color="auto"/>
      </w:divBdr>
    </w:div>
    <w:div w:id="1492067009">
      <w:bodyDiv w:val="1"/>
      <w:marLeft w:val="180"/>
      <w:marRight w:val="60"/>
      <w:marTop w:val="0"/>
      <w:marBottom w:val="0"/>
      <w:divBdr>
        <w:top w:val="none" w:sz="0" w:space="0" w:color="auto"/>
        <w:left w:val="none" w:sz="0" w:space="0" w:color="auto"/>
        <w:bottom w:val="none" w:sz="0" w:space="0" w:color="auto"/>
        <w:right w:val="none" w:sz="0" w:space="0" w:color="auto"/>
      </w:divBdr>
    </w:div>
    <w:div w:id="1492797975">
      <w:bodyDiv w:val="1"/>
      <w:marLeft w:val="180"/>
      <w:marRight w:val="60"/>
      <w:marTop w:val="0"/>
      <w:marBottom w:val="0"/>
      <w:divBdr>
        <w:top w:val="none" w:sz="0" w:space="0" w:color="auto"/>
        <w:left w:val="none" w:sz="0" w:space="0" w:color="auto"/>
        <w:bottom w:val="none" w:sz="0" w:space="0" w:color="auto"/>
        <w:right w:val="none" w:sz="0" w:space="0" w:color="auto"/>
      </w:divBdr>
    </w:div>
    <w:div w:id="1493836764">
      <w:bodyDiv w:val="1"/>
      <w:marLeft w:val="0"/>
      <w:marRight w:val="0"/>
      <w:marTop w:val="0"/>
      <w:marBottom w:val="0"/>
      <w:divBdr>
        <w:top w:val="none" w:sz="0" w:space="0" w:color="auto"/>
        <w:left w:val="none" w:sz="0" w:space="0" w:color="auto"/>
        <w:bottom w:val="none" w:sz="0" w:space="0" w:color="auto"/>
        <w:right w:val="none" w:sz="0" w:space="0" w:color="auto"/>
      </w:divBdr>
    </w:div>
    <w:div w:id="1505313905">
      <w:bodyDiv w:val="1"/>
      <w:marLeft w:val="180"/>
      <w:marRight w:val="0"/>
      <w:marTop w:val="0"/>
      <w:marBottom w:val="0"/>
      <w:divBdr>
        <w:top w:val="none" w:sz="0" w:space="0" w:color="auto"/>
        <w:left w:val="none" w:sz="0" w:space="0" w:color="auto"/>
        <w:bottom w:val="none" w:sz="0" w:space="0" w:color="auto"/>
        <w:right w:val="none" w:sz="0" w:space="0" w:color="auto"/>
      </w:divBdr>
    </w:div>
    <w:div w:id="1507089767">
      <w:bodyDiv w:val="1"/>
      <w:marLeft w:val="180"/>
      <w:marRight w:val="60"/>
      <w:marTop w:val="0"/>
      <w:marBottom w:val="0"/>
      <w:divBdr>
        <w:top w:val="none" w:sz="0" w:space="0" w:color="auto"/>
        <w:left w:val="none" w:sz="0" w:space="0" w:color="auto"/>
        <w:bottom w:val="none" w:sz="0" w:space="0" w:color="auto"/>
        <w:right w:val="none" w:sz="0" w:space="0" w:color="auto"/>
      </w:divBdr>
      <w:divsChild>
        <w:div w:id="1826124824">
          <w:marLeft w:val="0"/>
          <w:marRight w:val="0"/>
          <w:marTop w:val="0"/>
          <w:marBottom w:val="0"/>
          <w:divBdr>
            <w:top w:val="none" w:sz="0" w:space="0" w:color="auto"/>
            <w:left w:val="none" w:sz="0" w:space="0" w:color="auto"/>
            <w:bottom w:val="none" w:sz="0" w:space="0" w:color="auto"/>
            <w:right w:val="none" w:sz="0" w:space="0" w:color="auto"/>
          </w:divBdr>
        </w:div>
      </w:divsChild>
    </w:div>
    <w:div w:id="1509056510">
      <w:bodyDiv w:val="1"/>
      <w:marLeft w:val="0"/>
      <w:marRight w:val="0"/>
      <w:marTop w:val="0"/>
      <w:marBottom w:val="0"/>
      <w:divBdr>
        <w:top w:val="none" w:sz="0" w:space="0" w:color="auto"/>
        <w:left w:val="none" w:sz="0" w:space="0" w:color="auto"/>
        <w:bottom w:val="none" w:sz="0" w:space="0" w:color="auto"/>
        <w:right w:val="none" w:sz="0" w:space="0" w:color="auto"/>
      </w:divBdr>
      <w:divsChild>
        <w:div w:id="1141655202">
          <w:marLeft w:val="0"/>
          <w:marRight w:val="0"/>
          <w:marTop w:val="0"/>
          <w:marBottom w:val="0"/>
          <w:divBdr>
            <w:top w:val="none" w:sz="0" w:space="0" w:color="auto"/>
            <w:left w:val="none" w:sz="0" w:space="0" w:color="auto"/>
            <w:bottom w:val="none" w:sz="0" w:space="0" w:color="auto"/>
            <w:right w:val="none" w:sz="0" w:space="0" w:color="auto"/>
          </w:divBdr>
          <w:divsChild>
            <w:div w:id="1701199316">
              <w:marLeft w:val="0"/>
              <w:marRight w:val="0"/>
              <w:marTop w:val="0"/>
              <w:marBottom w:val="0"/>
              <w:divBdr>
                <w:top w:val="none" w:sz="0" w:space="0" w:color="auto"/>
                <w:left w:val="none" w:sz="0" w:space="0" w:color="auto"/>
                <w:bottom w:val="none" w:sz="0" w:space="0" w:color="auto"/>
                <w:right w:val="none" w:sz="0" w:space="0" w:color="auto"/>
              </w:divBdr>
            </w:div>
            <w:div w:id="20339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7973">
      <w:bodyDiv w:val="1"/>
      <w:marLeft w:val="0"/>
      <w:marRight w:val="0"/>
      <w:marTop w:val="0"/>
      <w:marBottom w:val="0"/>
      <w:divBdr>
        <w:top w:val="none" w:sz="0" w:space="0" w:color="auto"/>
        <w:left w:val="none" w:sz="0" w:space="0" w:color="auto"/>
        <w:bottom w:val="none" w:sz="0" w:space="0" w:color="auto"/>
        <w:right w:val="none" w:sz="0" w:space="0" w:color="auto"/>
      </w:divBdr>
      <w:divsChild>
        <w:div w:id="377125829">
          <w:marLeft w:val="0"/>
          <w:marRight w:val="0"/>
          <w:marTop w:val="0"/>
          <w:marBottom w:val="0"/>
          <w:divBdr>
            <w:top w:val="none" w:sz="0" w:space="0" w:color="auto"/>
            <w:left w:val="none" w:sz="0" w:space="0" w:color="auto"/>
            <w:bottom w:val="none" w:sz="0" w:space="0" w:color="auto"/>
            <w:right w:val="none" w:sz="0" w:space="0" w:color="auto"/>
          </w:divBdr>
        </w:div>
      </w:divsChild>
    </w:div>
    <w:div w:id="1517427858">
      <w:bodyDiv w:val="1"/>
      <w:marLeft w:val="0"/>
      <w:marRight w:val="0"/>
      <w:marTop w:val="0"/>
      <w:marBottom w:val="0"/>
      <w:divBdr>
        <w:top w:val="none" w:sz="0" w:space="0" w:color="auto"/>
        <w:left w:val="none" w:sz="0" w:space="0" w:color="auto"/>
        <w:bottom w:val="none" w:sz="0" w:space="0" w:color="auto"/>
        <w:right w:val="none" w:sz="0" w:space="0" w:color="auto"/>
      </w:divBdr>
      <w:divsChild>
        <w:div w:id="905526505">
          <w:marLeft w:val="0"/>
          <w:marRight w:val="0"/>
          <w:marTop w:val="0"/>
          <w:marBottom w:val="0"/>
          <w:divBdr>
            <w:top w:val="none" w:sz="0" w:space="0" w:color="auto"/>
            <w:left w:val="none" w:sz="0" w:space="0" w:color="auto"/>
            <w:bottom w:val="none" w:sz="0" w:space="0" w:color="auto"/>
            <w:right w:val="none" w:sz="0" w:space="0" w:color="auto"/>
          </w:divBdr>
          <w:divsChild>
            <w:div w:id="2400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50623">
      <w:bodyDiv w:val="1"/>
      <w:marLeft w:val="0"/>
      <w:marRight w:val="0"/>
      <w:marTop w:val="0"/>
      <w:marBottom w:val="0"/>
      <w:divBdr>
        <w:top w:val="none" w:sz="0" w:space="0" w:color="auto"/>
        <w:left w:val="none" w:sz="0" w:space="0" w:color="auto"/>
        <w:bottom w:val="none" w:sz="0" w:space="0" w:color="auto"/>
        <w:right w:val="none" w:sz="0" w:space="0" w:color="auto"/>
      </w:divBdr>
    </w:div>
    <w:div w:id="1532573227">
      <w:bodyDiv w:val="1"/>
      <w:marLeft w:val="180"/>
      <w:marRight w:val="60"/>
      <w:marTop w:val="0"/>
      <w:marBottom w:val="0"/>
      <w:divBdr>
        <w:top w:val="none" w:sz="0" w:space="0" w:color="auto"/>
        <w:left w:val="none" w:sz="0" w:space="0" w:color="auto"/>
        <w:bottom w:val="none" w:sz="0" w:space="0" w:color="auto"/>
        <w:right w:val="none" w:sz="0" w:space="0" w:color="auto"/>
      </w:divBdr>
    </w:div>
    <w:div w:id="1533107284">
      <w:bodyDiv w:val="1"/>
      <w:marLeft w:val="0"/>
      <w:marRight w:val="0"/>
      <w:marTop w:val="0"/>
      <w:marBottom w:val="0"/>
      <w:divBdr>
        <w:top w:val="none" w:sz="0" w:space="0" w:color="auto"/>
        <w:left w:val="none" w:sz="0" w:space="0" w:color="auto"/>
        <w:bottom w:val="none" w:sz="0" w:space="0" w:color="auto"/>
        <w:right w:val="none" w:sz="0" w:space="0" w:color="auto"/>
      </w:divBdr>
      <w:divsChild>
        <w:div w:id="1553687618">
          <w:marLeft w:val="0"/>
          <w:marRight w:val="0"/>
          <w:marTop w:val="0"/>
          <w:marBottom w:val="0"/>
          <w:divBdr>
            <w:top w:val="none" w:sz="0" w:space="0" w:color="auto"/>
            <w:left w:val="none" w:sz="0" w:space="0" w:color="auto"/>
            <w:bottom w:val="none" w:sz="0" w:space="0" w:color="auto"/>
            <w:right w:val="none" w:sz="0" w:space="0" w:color="auto"/>
          </w:divBdr>
        </w:div>
      </w:divsChild>
    </w:div>
    <w:div w:id="1534266699">
      <w:bodyDiv w:val="1"/>
      <w:marLeft w:val="0"/>
      <w:marRight w:val="0"/>
      <w:marTop w:val="0"/>
      <w:marBottom w:val="0"/>
      <w:divBdr>
        <w:top w:val="none" w:sz="0" w:space="0" w:color="auto"/>
        <w:left w:val="none" w:sz="0" w:space="0" w:color="auto"/>
        <w:bottom w:val="none" w:sz="0" w:space="0" w:color="auto"/>
        <w:right w:val="none" w:sz="0" w:space="0" w:color="auto"/>
      </w:divBdr>
    </w:div>
    <w:div w:id="1547260073">
      <w:bodyDiv w:val="1"/>
      <w:marLeft w:val="180"/>
      <w:marRight w:val="60"/>
      <w:marTop w:val="0"/>
      <w:marBottom w:val="0"/>
      <w:divBdr>
        <w:top w:val="none" w:sz="0" w:space="0" w:color="auto"/>
        <w:left w:val="none" w:sz="0" w:space="0" w:color="auto"/>
        <w:bottom w:val="none" w:sz="0" w:space="0" w:color="auto"/>
        <w:right w:val="none" w:sz="0" w:space="0" w:color="auto"/>
      </w:divBdr>
    </w:div>
    <w:div w:id="1548296718">
      <w:bodyDiv w:val="1"/>
      <w:marLeft w:val="0"/>
      <w:marRight w:val="0"/>
      <w:marTop w:val="0"/>
      <w:marBottom w:val="0"/>
      <w:divBdr>
        <w:top w:val="none" w:sz="0" w:space="0" w:color="auto"/>
        <w:left w:val="none" w:sz="0" w:space="0" w:color="auto"/>
        <w:bottom w:val="none" w:sz="0" w:space="0" w:color="auto"/>
        <w:right w:val="none" w:sz="0" w:space="0" w:color="auto"/>
      </w:divBdr>
      <w:divsChild>
        <w:div w:id="1055469740">
          <w:marLeft w:val="0"/>
          <w:marRight w:val="0"/>
          <w:marTop w:val="0"/>
          <w:marBottom w:val="0"/>
          <w:divBdr>
            <w:top w:val="none" w:sz="0" w:space="0" w:color="auto"/>
            <w:left w:val="none" w:sz="0" w:space="0" w:color="auto"/>
            <w:bottom w:val="none" w:sz="0" w:space="0" w:color="auto"/>
            <w:right w:val="none" w:sz="0" w:space="0" w:color="auto"/>
          </w:divBdr>
        </w:div>
      </w:divsChild>
    </w:div>
    <w:div w:id="1551384266">
      <w:bodyDiv w:val="1"/>
      <w:marLeft w:val="180"/>
      <w:marRight w:val="60"/>
      <w:marTop w:val="0"/>
      <w:marBottom w:val="0"/>
      <w:divBdr>
        <w:top w:val="none" w:sz="0" w:space="0" w:color="auto"/>
        <w:left w:val="none" w:sz="0" w:space="0" w:color="auto"/>
        <w:bottom w:val="none" w:sz="0" w:space="0" w:color="auto"/>
        <w:right w:val="none" w:sz="0" w:space="0" w:color="auto"/>
      </w:divBdr>
    </w:div>
    <w:div w:id="1559365284">
      <w:bodyDiv w:val="1"/>
      <w:marLeft w:val="0"/>
      <w:marRight w:val="0"/>
      <w:marTop w:val="0"/>
      <w:marBottom w:val="0"/>
      <w:divBdr>
        <w:top w:val="none" w:sz="0" w:space="0" w:color="auto"/>
        <w:left w:val="none" w:sz="0" w:space="0" w:color="auto"/>
        <w:bottom w:val="none" w:sz="0" w:space="0" w:color="auto"/>
        <w:right w:val="none" w:sz="0" w:space="0" w:color="auto"/>
      </w:divBdr>
      <w:divsChild>
        <w:div w:id="307904375">
          <w:marLeft w:val="0"/>
          <w:marRight w:val="0"/>
          <w:marTop w:val="0"/>
          <w:marBottom w:val="0"/>
          <w:divBdr>
            <w:top w:val="none" w:sz="0" w:space="0" w:color="auto"/>
            <w:left w:val="none" w:sz="0" w:space="0" w:color="auto"/>
            <w:bottom w:val="none" w:sz="0" w:space="0" w:color="auto"/>
            <w:right w:val="none" w:sz="0" w:space="0" w:color="auto"/>
          </w:divBdr>
        </w:div>
      </w:divsChild>
    </w:div>
    <w:div w:id="1576862067">
      <w:bodyDiv w:val="1"/>
      <w:marLeft w:val="0"/>
      <w:marRight w:val="0"/>
      <w:marTop w:val="0"/>
      <w:marBottom w:val="0"/>
      <w:divBdr>
        <w:top w:val="none" w:sz="0" w:space="0" w:color="auto"/>
        <w:left w:val="none" w:sz="0" w:space="0" w:color="auto"/>
        <w:bottom w:val="none" w:sz="0" w:space="0" w:color="auto"/>
        <w:right w:val="none" w:sz="0" w:space="0" w:color="auto"/>
      </w:divBdr>
    </w:div>
    <w:div w:id="1578594254">
      <w:bodyDiv w:val="1"/>
      <w:marLeft w:val="0"/>
      <w:marRight w:val="0"/>
      <w:marTop w:val="0"/>
      <w:marBottom w:val="0"/>
      <w:divBdr>
        <w:top w:val="none" w:sz="0" w:space="0" w:color="auto"/>
        <w:left w:val="none" w:sz="0" w:space="0" w:color="auto"/>
        <w:bottom w:val="none" w:sz="0" w:space="0" w:color="auto"/>
        <w:right w:val="none" w:sz="0" w:space="0" w:color="auto"/>
      </w:divBdr>
      <w:divsChild>
        <w:div w:id="702021688">
          <w:marLeft w:val="0"/>
          <w:marRight w:val="0"/>
          <w:marTop w:val="0"/>
          <w:marBottom w:val="0"/>
          <w:divBdr>
            <w:top w:val="none" w:sz="0" w:space="0" w:color="auto"/>
            <w:left w:val="none" w:sz="0" w:space="0" w:color="auto"/>
            <w:bottom w:val="none" w:sz="0" w:space="0" w:color="auto"/>
            <w:right w:val="none" w:sz="0" w:space="0" w:color="auto"/>
          </w:divBdr>
          <w:divsChild>
            <w:div w:id="317997896">
              <w:marLeft w:val="0"/>
              <w:marRight w:val="0"/>
              <w:marTop w:val="0"/>
              <w:marBottom w:val="0"/>
              <w:divBdr>
                <w:top w:val="none" w:sz="0" w:space="0" w:color="auto"/>
                <w:left w:val="none" w:sz="0" w:space="0" w:color="auto"/>
                <w:bottom w:val="none" w:sz="0" w:space="0" w:color="auto"/>
                <w:right w:val="none" w:sz="0" w:space="0" w:color="auto"/>
              </w:divBdr>
            </w:div>
            <w:div w:id="411126957">
              <w:marLeft w:val="0"/>
              <w:marRight w:val="0"/>
              <w:marTop w:val="0"/>
              <w:marBottom w:val="0"/>
              <w:divBdr>
                <w:top w:val="none" w:sz="0" w:space="0" w:color="auto"/>
                <w:left w:val="none" w:sz="0" w:space="0" w:color="auto"/>
                <w:bottom w:val="none" w:sz="0" w:space="0" w:color="auto"/>
                <w:right w:val="none" w:sz="0" w:space="0" w:color="auto"/>
              </w:divBdr>
            </w:div>
            <w:div w:id="621806258">
              <w:marLeft w:val="0"/>
              <w:marRight w:val="0"/>
              <w:marTop w:val="0"/>
              <w:marBottom w:val="0"/>
              <w:divBdr>
                <w:top w:val="none" w:sz="0" w:space="0" w:color="auto"/>
                <w:left w:val="none" w:sz="0" w:space="0" w:color="auto"/>
                <w:bottom w:val="none" w:sz="0" w:space="0" w:color="auto"/>
                <w:right w:val="none" w:sz="0" w:space="0" w:color="auto"/>
              </w:divBdr>
            </w:div>
            <w:div w:id="908348361">
              <w:marLeft w:val="0"/>
              <w:marRight w:val="0"/>
              <w:marTop w:val="0"/>
              <w:marBottom w:val="0"/>
              <w:divBdr>
                <w:top w:val="none" w:sz="0" w:space="0" w:color="auto"/>
                <w:left w:val="none" w:sz="0" w:space="0" w:color="auto"/>
                <w:bottom w:val="none" w:sz="0" w:space="0" w:color="auto"/>
                <w:right w:val="none" w:sz="0" w:space="0" w:color="auto"/>
              </w:divBdr>
            </w:div>
            <w:div w:id="1175145595">
              <w:marLeft w:val="0"/>
              <w:marRight w:val="0"/>
              <w:marTop w:val="0"/>
              <w:marBottom w:val="0"/>
              <w:divBdr>
                <w:top w:val="none" w:sz="0" w:space="0" w:color="auto"/>
                <w:left w:val="none" w:sz="0" w:space="0" w:color="auto"/>
                <w:bottom w:val="none" w:sz="0" w:space="0" w:color="auto"/>
                <w:right w:val="none" w:sz="0" w:space="0" w:color="auto"/>
              </w:divBdr>
            </w:div>
            <w:div w:id="1321494981">
              <w:marLeft w:val="0"/>
              <w:marRight w:val="0"/>
              <w:marTop w:val="0"/>
              <w:marBottom w:val="0"/>
              <w:divBdr>
                <w:top w:val="none" w:sz="0" w:space="0" w:color="auto"/>
                <w:left w:val="none" w:sz="0" w:space="0" w:color="auto"/>
                <w:bottom w:val="none" w:sz="0" w:space="0" w:color="auto"/>
                <w:right w:val="none" w:sz="0" w:space="0" w:color="auto"/>
              </w:divBdr>
            </w:div>
            <w:div w:id="1814833396">
              <w:marLeft w:val="0"/>
              <w:marRight w:val="0"/>
              <w:marTop w:val="0"/>
              <w:marBottom w:val="0"/>
              <w:divBdr>
                <w:top w:val="none" w:sz="0" w:space="0" w:color="auto"/>
                <w:left w:val="none" w:sz="0" w:space="0" w:color="auto"/>
                <w:bottom w:val="none" w:sz="0" w:space="0" w:color="auto"/>
                <w:right w:val="none" w:sz="0" w:space="0" w:color="auto"/>
              </w:divBdr>
            </w:div>
            <w:div w:id="19883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5194">
      <w:bodyDiv w:val="1"/>
      <w:marLeft w:val="180"/>
      <w:marRight w:val="60"/>
      <w:marTop w:val="0"/>
      <w:marBottom w:val="0"/>
      <w:divBdr>
        <w:top w:val="none" w:sz="0" w:space="0" w:color="auto"/>
        <w:left w:val="none" w:sz="0" w:space="0" w:color="auto"/>
        <w:bottom w:val="none" w:sz="0" w:space="0" w:color="auto"/>
        <w:right w:val="none" w:sz="0" w:space="0" w:color="auto"/>
      </w:divBdr>
    </w:div>
    <w:div w:id="1596089656">
      <w:bodyDiv w:val="1"/>
      <w:marLeft w:val="180"/>
      <w:marRight w:val="60"/>
      <w:marTop w:val="0"/>
      <w:marBottom w:val="0"/>
      <w:divBdr>
        <w:top w:val="none" w:sz="0" w:space="0" w:color="auto"/>
        <w:left w:val="none" w:sz="0" w:space="0" w:color="auto"/>
        <w:bottom w:val="none" w:sz="0" w:space="0" w:color="auto"/>
        <w:right w:val="none" w:sz="0" w:space="0" w:color="auto"/>
      </w:divBdr>
    </w:div>
    <w:div w:id="1596863002">
      <w:bodyDiv w:val="1"/>
      <w:marLeft w:val="180"/>
      <w:marRight w:val="60"/>
      <w:marTop w:val="0"/>
      <w:marBottom w:val="0"/>
      <w:divBdr>
        <w:top w:val="none" w:sz="0" w:space="0" w:color="auto"/>
        <w:left w:val="none" w:sz="0" w:space="0" w:color="auto"/>
        <w:bottom w:val="none" w:sz="0" w:space="0" w:color="auto"/>
        <w:right w:val="none" w:sz="0" w:space="0" w:color="auto"/>
      </w:divBdr>
    </w:div>
    <w:div w:id="1598253368">
      <w:bodyDiv w:val="1"/>
      <w:marLeft w:val="180"/>
      <w:marRight w:val="60"/>
      <w:marTop w:val="0"/>
      <w:marBottom w:val="0"/>
      <w:divBdr>
        <w:top w:val="none" w:sz="0" w:space="0" w:color="auto"/>
        <w:left w:val="none" w:sz="0" w:space="0" w:color="auto"/>
        <w:bottom w:val="none" w:sz="0" w:space="0" w:color="auto"/>
        <w:right w:val="none" w:sz="0" w:space="0" w:color="auto"/>
      </w:divBdr>
    </w:div>
    <w:div w:id="1598753229">
      <w:bodyDiv w:val="1"/>
      <w:marLeft w:val="0"/>
      <w:marRight w:val="0"/>
      <w:marTop w:val="0"/>
      <w:marBottom w:val="0"/>
      <w:divBdr>
        <w:top w:val="none" w:sz="0" w:space="0" w:color="auto"/>
        <w:left w:val="none" w:sz="0" w:space="0" w:color="auto"/>
        <w:bottom w:val="none" w:sz="0" w:space="0" w:color="auto"/>
        <w:right w:val="none" w:sz="0" w:space="0" w:color="auto"/>
      </w:divBdr>
    </w:div>
    <w:div w:id="1610771769">
      <w:bodyDiv w:val="1"/>
      <w:marLeft w:val="180"/>
      <w:marRight w:val="60"/>
      <w:marTop w:val="0"/>
      <w:marBottom w:val="0"/>
      <w:divBdr>
        <w:top w:val="none" w:sz="0" w:space="0" w:color="auto"/>
        <w:left w:val="none" w:sz="0" w:space="0" w:color="auto"/>
        <w:bottom w:val="none" w:sz="0" w:space="0" w:color="auto"/>
        <w:right w:val="none" w:sz="0" w:space="0" w:color="auto"/>
      </w:divBdr>
    </w:div>
    <w:div w:id="1615475115">
      <w:bodyDiv w:val="1"/>
      <w:marLeft w:val="180"/>
      <w:marRight w:val="60"/>
      <w:marTop w:val="0"/>
      <w:marBottom w:val="0"/>
      <w:divBdr>
        <w:top w:val="none" w:sz="0" w:space="0" w:color="auto"/>
        <w:left w:val="none" w:sz="0" w:space="0" w:color="auto"/>
        <w:bottom w:val="none" w:sz="0" w:space="0" w:color="auto"/>
        <w:right w:val="none" w:sz="0" w:space="0" w:color="auto"/>
      </w:divBdr>
      <w:divsChild>
        <w:div w:id="205291349">
          <w:marLeft w:val="0"/>
          <w:marRight w:val="0"/>
          <w:marTop w:val="0"/>
          <w:marBottom w:val="0"/>
          <w:divBdr>
            <w:top w:val="none" w:sz="0" w:space="0" w:color="auto"/>
            <w:left w:val="none" w:sz="0" w:space="0" w:color="auto"/>
            <w:bottom w:val="none" w:sz="0" w:space="0" w:color="auto"/>
            <w:right w:val="none" w:sz="0" w:space="0" w:color="auto"/>
          </w:divBdr>
        </w:div>
        <w:div w:id="333922451">
          <w:marLeft w:val="0"/>
          <w:marRight w:val="0"/>
          <w:marTop w:val="0"/>
          <w:marBottom w:val="0"/>
          <w:divBdr>
            <w:top w:val="none" w:sz="0" w:space="0" w:color="auto"/>
            <w:left w:val="none" w:sz="0" w:space="0" w:color="auto"/>
            <w:bottom w:val="none" w:sz="0" w:space="0" w:color="auto"/>
            <w:right w:val="none" w:sz="0" w:space="0" w:color="auto"/>
          </w:divBdr>
        </w:div>
        <w:div w:id="411004129">
          <w:marLeft w:val="0"/>
          <w:marRight w:val="0"/>
          <w:marTop w:val="0"/>
          <w:marBottom w:val="0"/>
          <w:divBdr>
            <w:top w:val="none" w:sz="0" w:space="0" w:color="auto"/>
            <w:left w:val="none" w:sz="0" w:space="0" w:color="auto"/>
            <w:bottom w:val="none" w:sz="0" w:space="0" w:color="auto"/>
            <w:right w:val="none" w:sz="0" w:space="0" w:color="auto"/>
          </w:divBdr>
        </w:div>
        <w:div w:id="1372147521">
          <w:marLeft w:val="0"/>
          <w:marRight w:val="0"/>
          <w:marTop w:val="0"/>
          <w:marBottom w:val="0"/>
          <w:divBdr>
            <w:top w:val="none" w:sz="0" w:space="0" w:color="auto"/>
            <w:left w:val="none" w:sz="0" w:space="0" w:color="auto"/>
            <w:bottom w:val="none" w:sz="0" w:space="0" w:color="auto"/>
            <w:right w:val="none" w:sz="0" w:space="0" w:color="auto"/>
          </w:divBdr>
        </w:div>
      </w:divsChild>
    </w:div>
    <w:div w:id="1628849533">
      <w:bodyDiv w:val="1"/>
      <w:marLeft w:val="180"/>
      <w:marRight w:val="60"/>
      <w:marTop w:val="0"/>
      <w:marBottom w:val="0"/>
      <w:divBdr>
        <w:top w:val="none" w:sz="0" w:space="0" w:color="auto"/>
        <w:left w:val="none" w:sz="0" w:space="0" w:color="auto"/>
        <w:bottom w:val="none" w:sz="0" w:space="0" w:color="auto"/>
        <w:right w:val="none" w:sz="0" w:space="0" w:color="auto"/>
      </w:divBdr>
    </w:div>
    <w:div w:id="1646624072">
      <w:bodyDiv w:val="1"/>
      <w:marLeft w:val="0"/>
      <w:marRight w:val="0"/>
      <w:marTop w:val="0"/>
      <w:marBottom w:val="0"/>
      <w:divBdr>
        <w:top w:val="none" w:sz="0" w:space="0" w:color="auto"/>
        <w:left w:val="none" w:sz="0" w:space="0" w:color="auto"/>
        <w:bottom w:val="none" w:sz="0" w:space="0" w:color="auto"/>
        <w:right w:val="none" w:sz="0" w:space="0" w:color="auto"/>
      </w:divBdr>
      <w:divsChild>
        <w:div w:id="1776634944">
          <w:marLeft w:val="0"/>
          <w:marRight w:val="0"/>
          <w:marTop w:val="0"/>
          <w:marBottom w:val="0"/>
          <w:divBdr>
            <w:top w:val="none" w:sz="0" w:space="0" w:color="auto"/>
            <w:left w:val="none" w:sz="0" w:space="0" w:color="auto"/>
            <w:bottom w:val="none" w:sz="0" w:space="0" w:color="auto"/>
            <w:right w:val="none" w:sz="0" w:space="0" w:color="auto"/>
          </w:divBdr>
        </w:div>
      </w:divsChild>
    </w:div>
    <w:div w:id="1660813687">
      <w:bodyDiv w:val="1"/>
      <w:marLeft w:val="180"/>
      <w:marRight w:val="60"/>
      <w:marTop w:val="0"/>
      <w:marBottom w:val="0"/>
      <w:divBdr>
        <w:top w:val="none" w:sz="0" w:space="0" w:color="auto"/>
        <w:left w:val="none" w:sz="0" w:space="0" w:color="auto"/>
        <w:bottom w:val="none" w:sz="0" w:space="0" w:color="auto"/>
        <w:right w:val="none" w:sz="0" w:space="0" w:color="auto"/>
      </w:divBdr>
    </w:div>
    <w:div w:id="1661810782">
      <w:bodyDiv w:val="1"/>
      <w:marLeft w:val="180"/>
      <w:marRight w:val="60"/>
      <w:marTop w:val="0"/>
      <w:marBottom w:val="0"/>
      <w:divBdr>
        <w:top w:val="none" w:sz="0" w:space="0" w:color="auto"/>
        <w:left w:val="none" w:sz="0" w:space="0" w:color="auto"/>
        <w:bottom w:val="none" w:sz="0" w:space="0" w:color="auto"/>
        <w:right w:val="none" w:sz="0" w:space="0" w:color="auto"/>
      </w:divBdr>
    </w:div>
    <w:div w:id="1664814065">
      <w:bodyDiv w:val="1"/>
      <w:marLeft w:val="0"/>
      <w:marRight w:val="0"/>
      <w:marTop w:val="0"/>
      <w:marBottom w:val="0"/>
      <w:divBdr>
        <w:top w:val="none" w:sz="0" w:space="0" w:color="auto"/>
        <w:left w:val="none" w:sz="0" w:space="0" w:color="auto"/>
        <w:bottom w:val="none" w:sz="0" w:space="0" w:color="auto"/>
        <w:right w:val="none" w:sz="0" w:space="0" w:color="auto"/>
      </w:divBdr>
      <w:divsChild>
        <w:div w:id="990519551">
          <w:marLeft w:val="0"/>
          <w:marRight w:val="0"/>
          <w:marTop w:val="0"/>
          <w:marBottom w:val="0"/>
          <w:divBdr>
            <w:top w:val="none" w:sz="0" w:space="0" w:color="auto"/>
            <w:left w:val="none" w:sz="0" w:space="0" w:color="auto"/>
            <w:bottom w:val="none" w:sz="0" w:space="0" w:color="auto"/>
            <w:right w:val="none" w:sz="0" w:space="0" w:color="auto"/>
          </w:divBdr>
        </w:div>
      </w:divsChild>
    </w:div>
    <w:div w:id="1665283753">
      <w:bodyDiv w:val="1"/>
      <w:marLeft w:val="180"/>
      <w:marRight w:val="60"/>
      <w:marTop w:val="0"/>
      <w:marBottom w:val="0"/>
      <w:divBdr>
        <w:top w:val="none" w:sz="0" w:space="0" w:color="auto"/>
        <w:left w:val="none" w:sz="0" w:space="0" w:color="auto"/>
        <w:bottom w:val="none" w:sz="0" w:space="0" w:color="auto"/>
        <w:right w:val="none" w:sz="0" w:space="0" w:color="auto"/>
      </w:divBdr>
    </w:div>
    <w:div w:id="1668052234">
      <w:bodyDiv w:val="1"/>
      <w:marLeft w:val="180"/>
      <w:marRight w:val="60"/>
      <w:marTop w:val="0"/>
      <w:marBottom w:val="0"/>
      <w:divBdr>
        <w:top w:val="none" w:sz="0" w:space="0" w:color="auto"/>
        <w:left w:val="none" w:sz="0" w:space="0" w:color="auto"/>
        <w:bottom w:val="none" w:sz="0" w:space="0" w:color="auto"/>
        <w:right w:val="none" w:sz="0" w:space="0" w:color="auto"/>
      </w:divBdr>
      <w:divsChild>
        <w:div w:id="2127461077">
          <w:marLeft w:val="0"/>
          <w:marRight w:val="0"/>
          <w:marTop w:val="0"/>
          <w:marBottom w:val="0"/>
          <w:divBdr>
            <w:top w:val="none" w:sz="0" w:space="0" w:color="auto"/>
            <w:left w:val="none" w:sz="0" w:space="0" w:color="auto"/>
            <w:bottom w:val="none" w:sz="0" w:space="0" w:color="auto"/>
            <w:right w:val="none" w:sz="0" w:space="0" w:color="auto"/>
          </w:divBdr>
        </w:div>
      </w:divsChild>
    </w:div>
    <w:div w:id="1670866584">
      <w:bodyDiv w:val="1"/>
      <w:marLeft w:val="0"/>
      <w:marRight w:val="0"/>
      <w:marTop w:val="0"/>
      <w:marBottom w:val="0"/>
      <w:divBdr>
        <w:top w:val="none" w:sz="0" w:space="0" w:color="auto"/>
        <w:left w:val="none" w:sz="0" w:space="0" w:color="auto"/>
        <w:bottom w:val="none" w:sz="0" w:space="0" w:color="auto"/>
        <w:right w:val="none" w:sz="0" w:space="0" w:color="auto"/>
      </w:divBdr>
      <w:divsChild>
        <w:div w:id="746848786">
          <w:marLeft w:val="0"/>
          <w:marRight w:val="0"/>
          <w:marTop w:val="0"/>
          <w:marBottom w:val="0"/>
          <w:divBdr>
            <w:top w:val="none" w:sz="0" w:space="0" w:color="auto"/>
            <w:left w:val="none" w:sz="0" w:space="0" w:color="auto"/>
            <w:bottom w:val="none" w:sz="0" w:space="0" w:color="auto"/>
            <w:right w:val="none" w:sz="0" w:space="0" w:color="auto"/>
          </w:divBdr>
        </w:div>
      </w:divsChild>
    </w:div>
    <w:div w:id="1672641947">
      <w:bodyDiv w:val="1"/>
      <w:marLeft w:val="0"/>
      <w:marRight w:val="0"/>
      <w:marTop w:val="0"/>
      <w:marBottom w:val="0"/>
      <w:divBdr>
        <w:top w:val="none" w:sz="0" w:space="0" w:color="auto"/>
        <w:left w:val="none" w:sz="0" w:space="0" w:color="auto"/>
        <w:bottom w:val="none" w:sz="0" w:space="0" w:color="auto"/>
        <w:right w:val="none" w:sz="0" w:space="0" w:color="auto"/>
      </w:divBdr>
    </w:div>
    <w:div w:id="1678339646">
      <w:bodyDiv w:val="1"/>
      <w:marLeft w:val="180"/>
      <w:marRight w:val="0"/>
      <w:marTop w:val="0"/>
      <w:marBottom w:val="0"/>
      <w:divBdr>
        <w:top w:val="none" w:sz="0" w:space="0" w:color="auto"/>
        <w:left w:val="none" w:sz="0" w:space="0" w:color="auto"/>
        <w:bottom w:val="none" w:sz="0" w:space="0" w:color="auto"/>
        <w:right w:val="none" w:sz="0" w:space="0" w:color="auto"/>
      </w:divBdr>
    </w:div>
    <w:div w:id="1691879717">
      <w:bodyDiv w:val="1"/>
      <w:marLeft w:val="180"/>
      <w:marRight w:val="60"/>
      <w:marTop w:val="0"/>
      <w:marBottom w:val="0"/>
      <w:divBdr>
        <w:top w:val="none" w:sz="0" w:space="0" w:color="auto"/>
        <w:left w:val="none" w:sz="0" w:space="0" w:color="auto"/>
        <w:bottom w:val="none" w:sz="0" w:space="0" w:color="auto"/>
        <w:right w:val="none" w:sz="0" w:space="0" w:color="auto"/>
      </w:divBdr>
    </w:div>
    <w:div w:id="1692221888">
      <w:bodyDiv w:val="1"/>
      <w:marLeft w:val="180"/>
      <w:marRight w:val="60"/>
      <w:marTop w:val="0"/>
      <w:marBottom w:val="0"/>
      <w:divBdr>
        <w:top w:val="none" w:sz="0" w:space="0" w:color="auto"/>
        <w:left w:val="none" w:sz="0" w:space="0" w:color="auto"/>
        <w:bottom w:val="none" w:sz="0" w:space="0" w:color="auto"/>
        <w:right w:val="none" w:sz="0" w:space="0" w:color="auto"/>
      </w:divBdr>
    </w:div>
    <w:div w:id="1696688541">
      <w:bodyDiv w:val="1"/>
      <w:marLeft w:val="180"/>
      <w:marRight w:val="60"/>
      <w:marTop w:val="0"/>
      <w:marBottom w:val="0"/>
      <w:divBdr>
        <w:top w:val="none" w:sz="0" w:space="0" w:color="auto"/>
        <w:left w:val="none" w:sz="0" w:space="0" w:color="auto"/>
        <w:bottom w:val="none" w:sz="0" w:space="0" w:color="auto"/>
        <w:right w:val="none" w:sz="0" w:space="0" w:color="auto"/>
      </w:divBdr>
    </w:div>
    <w:div w:id="1698970496">
      <w:bodyDiv w:val="1"/>
      <w:marLeft w:val="0"/>
      <w:marRight w:val="0"/>
      <w:marTop w:val="0"/>
      <w:marBottom w:val="0"/>
      <w:divBdr>
        <w:top w:val="none" w:sz="0" w:space="0" w:color="auto"/>
        <w:left w:val="none" w:sz="0" w:space="0" w:color="auto"/>
        <w:bottom w:val="none" w:sz="0" w:space="0" w:color="auto"/>
        <w:right w:val="none" w:sz="0" w:space="0" w:color="auto"/>
      </w:divBdr>
    </w:div>
    <w:div w:id="1711417021">
      <w:bodyDiv w:val="1"/>
      <w:marLeft w:val="180"/>
      <w:marRight w:val="60"/>
      <w:marTop w:val="0"/>
      <w:marBottom w:val="0"/>
      <w:divBdr>
        <w:top w:val="none" w:sz="0" w:space="0" w:color="auto"/>
        <w:left w:val="none" w:sz="0" w:space="0" w:color="auto"/>
        <w:bottom w:val="none" w:sz="0" w:space="0" w:color="auto"/>
        <w:right w:val="none" w:sz="0" w:space="0" w:color="auto"/>
      </w:divBdr>
    </w:div>
    <w:div w:id="1714379928">
      <w:bodyDiv w:val="1"/>
      <w:marLeft w:val="0"/>
      <w:marRight w:val="0"/>
      <w:marTop w:val="0"/>
      <w:marBottom w:val="0"/>
      <w:divBdr>
        <w:top w:val="none" w:sz="0" w:space="0" w:color="auto"/>
        <w:left w:val="none" w:sz="0" w:space="0" w:color="auto"/>
        <w:bottom w:val="none" w:sz="0" w:space="0" w:color="auto"/>
        <w:right w:val="none" w:sz="0" w:space="0" w:color="auto"/>
      </w:divBdr>
    </w:div>
    <w:div w:id="1723673846">
      <w:bodyDiv w:val="1"/>
      <w:marLeft w:val="180"/>
      <w:marRight w:val="0"/>
      <w:marTop w:val="0"/>
      <w:marBottom w:val="0"/>
      <w:divBdr>
        <w:top w:val="none" w:sz="0" w:space="0" w:color="auto"/>
        <w:left w:val="none" w:sz="0" w:space="0" w:color="auto"/>
        <w:bottom w:val="none" w:sz="0" w:space="0" w:color="auto"/>
        <w:right w:val="none" w:sz="0" w:space="0" w:color="auto"/>
      </w:divBdr>
    </w:div>
    <w:div w:id="1724215765">
      <w:bodyDiv w:val="1"/>
      <w:marLeft w:val="0"/>
      <w:marRight w:val="0"/>
      <w:marTop w:val="0"/>
      <w:marBottom w:val="0"/>
      <w:divBdr>
        <w:top w:val="none" w:sz="0" w:space="0" w:color="auto"/>
        <w:left w:val="none" w:sz="0" w:space="0" w:color="auto"/>
        <w:bottom w:val="none" w:sz="0" w:space="0" w:color="auto"/>
        <w:right w:val="none" w:sz="0" w:space="0" w:color="auto"/>
      </w:divBdr>
    </w:div>
    <w:div w:id="1724712135">
      <w:bodyDiv w:val="1"/>
      <w:marLeft w:val="0"/>
      <w:marRight w:val="0"/>
      <w:marTop w:val="0"/>
      <w:marBottom w:val="0"/>
      <w:divBdr>
        <w:top w:val="none" w:sz="0" w:space="0" w:color="auto"/>
        <w:left w:val="none" w:sz="0" w:space="0" w:color="auto"/>
        <w:bottom w:val="none" w:sz="0" w:space="0" w:color="auto"/>
        <w:right w:val="none" w:sz="0" w:space="0" w:color="auto"/>
      </w:divBdr>
    </w:div>
    <w:div w:id="1727333361">
      <w:bodyDiv w:val="1"/>
      <w:marLeft w:val="0"/>
      <w:marRight w:val="0"/>
      <w:marTop w:val="0"/>
      <w:marBottom w:val="0"/>
      <w:divBdr>
        <w:top w:val="none" w:sz="0" w:space="0" w:color="auto"/>
        <w:left w:val="none" w:sz="0" w:space="0" w:color="auto"/>
        <w:bottom w:val="none" w:sz="0" w:space="0" w:color="auto"/>
        <w:right w:val="none" w:sz="0" w:space="0" w:color="auto"/>
      </w:divBdr>
    </w:div>
    <w:div w:id="1727795070">
      <w:bodyDiv w:val="1"/>
      <w:marLeft w:val="0"/>
      <w:marRight w:val="0"/>
      <w:marTop w:val="0"/>
      <w:marBottom w:val="0"/>
      <w:divBdr>
        <w:top w:val="none" w:sz="0" w:space="0" w:color="auto"/>
        <w:left w:val="none" w:sz="0" w:space="0" w:color="auto"/>
        <w:bottom w:val="none" w:sz="0" w:space="0" w:color="auto"/>
        <w:right w:val="none" w:sz="0" w:space="0" w:color="auto"/>
      </w:divBdr>
      <w:divsChild>
        <w:div w:id="207881979">
          <w:marLeft w:val="0"/>
          <w:marRight w:val="0"/>
          <w:marTop w:val="0"/>
          <w:marBottom w:val="0"/>
          <w:divBdr>
            <w:top w:val="none" w:sz="0" w:space="0" w:color="auto"/>
            <w:left w:val="none" w:sz="0" w:space="0" w:color="auto"/>
            <w:bottom w:val="none" w:sz="0" w:space="0" w:color="auto"/>
            <w:right w:val="none" w:sz="0" w:space="0" w:color="auto"/>
          </w:divBdr>
        </w:div>
      </w:divsChild>
    </w:div>
    <w:div w:id="1729107698">
      <w:bodyDiv w:val="1"/>
      <w:marLeft w:val="180"/>
      <w:marRight w:val="60"/>
      <w:marTop w:val="0"/>
      <w:marBottom w:val="0"/>
      <w:divBdr>
        <w:top w:val="none" w:sz="0" w:space="0" w:color="auto"/>
        <w:left w:val="none" w:sz="0" w:space="0" w:color="auto"/>
        <w:bottom w:val="none" w:sz="0" w:space="0" w:color="auto"/>
        <w:right w:val="none" w:sz="0" w:space="0" w:color="auto"/>
      </w:divBdr>
    </w:div>
    <w:div w:id="1740397201">
      <w:bodyDiv w:val="1"/>
      <w:marLeft w:val="0"/>
      <w:marRight w:val="0"/>
      <w:marTop w:val="0"/>
      <w:marBottom w:val="0"/>
      <w:divBdr>
        <w:top w:val="none" w:sz="0" w:space="0" w:color="auto"/>
        <w:left w:val="none" w:sz="0" w:space="0" w:color="auto"/>
        <w:bottom w:val="none" w:sz="0" w:space="0" w:color="auto"/>
        <w:right w:val="none" w:sz="0" w:space="0" w:color="auto"/>
      </w:divBdr>
    </w:div>
    <w:div w:id="1749691315">
      <w:bodyDiv w:val="1"/>
      <w:marLeft w:val="0"/>
      <w:marRight w:val="0"/>
      <w:marTop w:val="0"/>
      <w:marBottom w:val="0"/>
      <w:divBdr>
        <w:top w:val="none" w:sz="0" w:space="0" w:color="auto"/>
        <w:left w:val="none" w:sz="0" w:space="0" w:color="auto"/>
        <w:bottom w:val="none" w:sz="0" w:space="0" w:color="auto"/>
        <w:right w:val="none" w:sz="0" w:space="0" w:color="auto"/>
      </w:divBdr>
    </w:div>
    <w:div w:id="1754353716">
      <w:bodyDiv w:val="1"/>
      <w:marLeft w:val="0"/>
      <w:marRight w:val="0"/>
      <w:marTop w:val="0"/>
      <w:marBottom w:val="0"/>
      <w:divBdr>
        <w:top w:val="none" w:sz="0" w:space="0" w:color="auto"/>
        <w:left w:val="none" w:sz="0" w:space="0" w:color="auto"/>
        <w:bottom w:val="none" w:sz="0" w:space="0" w:color="auto"/>
        <w:right w:val="none" w:sz="0" w:space="0" w:color="auto"/>
      </w:divBdr>
      <w:divsChild>
        <w:div w:id="2036954079">
          <w:marLeft w:val="0"/>
          <w:marRight w:val="0"/>
          <w:marTop w:val="0"/>
          <w:marBottom w:val="0"/>
          <w:divBdr>
            <w:top w:val="none" w:sz="0" w:space="0" w:color="auto"/>
            <w:left w:val="none" w:sz="0" w:space="0" w:color="auto"/>
            <w:bottom w:val="none" w:sz="0" w:space="0" w:color="auto"/>
            <w:right w:val="none" w:sz="0" w:space="0" w:color="auto"/>
          </w:divBdr>
        </w:div>
      </w:divsChild>
    </w:div>
    <w:div w:id="1760130385">
      <w:bodyDiv w:val="1"/>
      <w:marLeft w:val="180"/>
      <w:marRight w:val="60"/>
      <w:marTop w:val="0"/>
      <w:marBottom w:val="0"/>
      <w:divBdr>
        <w:top w:val="none" w:sz="0" w:space="0" w:color="auto"/>
        <w:left w:val="none" w:sz="0" w:space="0" w:color="auto"/>
        <w:bottom w:val="none" w:sz="0" w:space="0" w:color="auto"/>
        <w:right w:val="none" w:sz="0" w:space="0" w:color="auto"/>
      </w:divBdr>
    </w:div>
    <w:div w:id="1763450366">
      <w:bodyDiv w:val="1"/>
      <w:marLeft w:val="180"/>
      <w:marRight w:val="60"/>
      <w:marTop w:val="0"/>
      <w:marBottom w:val="0"/>
      <w:divBdr>
        <w:top w:val="none" w:sz="0" w:space="0" w:color="auto"/>
        <w:left w:val="none" w:sz="0" w:space="0" w:color="auto"/>
        <w:bottom w:val="none" w:sz="0" w:space="0" w:color="auto"/>
        <w:right w:val="none" w:sz="0" w:space="0" w:color="auto"/>
      </w:divBdr>
    </w:div>
    <w:div w:id="1772356157">
      <w:bodyDiv w:val="1"/>
      <w:marLeft w:val="180"/>
      <w:marRight w:val="60"/>
      <w:marTop w:val="0"/>
      <w:marBottom w:val="0"/>
      <w:divBdr>
        <w:top w:val="none" w:sz="0" w:space="0" w:color="auto"/>
        <w:left w:val="none" w:sz="0" w:space="0" w:color="auto"/>
        <w:bottom w:val="none" w:sz="0" w:space="0" w:color="auto"/>
        <w:right w:val="none" w:sz="0" w:space="0" w:color="auto"/>
      </w:divBdr>
      <w:divsChild>
        <w:div w:id="900793053">
          <w:marLeft w:val="0"/>
          <w:marRight w:val="0"/>
          <w:marTop w:val="0"/>
          <w:marBottom w:val="0"/>
          <w:divBdr>
            <w:top w:val="none" w:sz="0" w:space="0" w:color="auto"/>
            <w:left w:val="none" w:sz="0" w:space="0" w:color="auto"/>
            <w:bottom w:val="none" w:sz="0" w:space="0" w:color="auto"/>
            <w:right w:val="none" w:sz="0" w:space="0" w:color="auto"/>
          </w:divBdr>
        </w:div>
      </w:divsChild>
    </w:div>
    <w:div w:id="1782801830">
      <w:bodyDiv w:val="1"/>
      <w:marLeft w:val="180"/>
      <w:marRight w:val="60"/>
      <w:marTop w:val="0"/>
      <w:marBottom w:val="0"/>
      <w:divBdr>
        <w:top w:val="none" w:sz="0" w:space="0" w:color="auto"/>
        <w:left w:val="none" w:sz="0" w:space="0" w:color="auto"/>
        <w:bottom w:val="none" w:sz="0" w:space="0" w:color="auto"/>
        <w:right w:val="none" w:sz="0" w:space="0" w:color="auto"/>
      </w:divBdr>
    </w:div>
    <w:div w:id="1783650582">
      <w:bodyDiv w:val="1"/>
      <w:marLeft w:val="0"/>
      <w:marRight w:val="0"/>
      <w:marTop w:val="0"/>
      <w:marBottom w:val="0"/>
      <w:divBdr>
        <w:top w:val="none" w:sz="0" w:space="0" w:color="auto"/>
        <w:left w:val="none" w:sz="0" w:space="0" w:color="auto"/>
        <w:bottom w:val="none" w:sz="0" w:space="0" w:color="auto"/>
        <w:right w:val="none" w:sz="0" w:space="0" w:color="auto"/>
      </w:divBdr>
    </w:div>
    <w:div w:id="1787389610">
      <w:bodyDiv w:val="1"/>
      <w:marLeft w:val="180"/>
      <w:marRight w:val="60"/>
      <w:marTop w:val="0"/>
      <w:marBottom w:val="0"/>
      <w:divBdr>
        <w:top w:val="none" w:sz="0" w:space="0" w:color="auto"/>
        <w:left w:val="none" w:sz="0" w:space="0" w:color="auto"/>
        <w:bottom w:val="none" w:sz="0" w:space="0" w:color="auto"/>
        <w:right w:val="none" w:sz="0" w:space="0" w:color="auto"/>
      </w:divBdr>
    </w:div>
    <w:div w:id="1787458220">
      <w:bodyDiv w:val="1"/>
      <w:marLeft w:val="180"/>
      <w:marRight w:val="60"/>
      <w:marTop w:val="0"/>
      <w:marBottom w:val="0"/>
      <w:divBdr>
        <w:top w:val="none" w:sz="0" w:space="0" w:color="auto"/>
        <w:left w:val="none" w:sz="0" w:space="0" w:color="auto"/>
        <w:bottom w:val="none" w:sz="0" w:space="0" w:color="auto"/>
        <w:right w:val="none" w:sz="0" w:space="0" w:color="auto"/>
      </w:divBdr>
    </w:div>
    <w:div w:id="1789855529">
      <w:bodyDiv w:val="1"/>
      <w:marLeft w:val="0"/>
      <w:marRight w:val="0"/>
      <w:marTop w:val="0"/>
      <w:marBottom w:val="0"/>
      <w:divBdr>
        <w:top w:val="none" w:sz="0" w:space="0" w:color="auto"/>
        <w:left w:val="none" w:sz="0" w:space="0" w:color="auto"/>
        <w:bottom w:val="none" w:sz="0" w:space="0" w:color="auto"/>
        <w:right w:val="none" w:sz="0" w:space="0" w:color="auto"/>
      </w:divBdr>
      <w:divsChild>
        <w:div w:id="1744645373">
          <w:marLeft w:val="0"/>
          <w:marRight w:val="0"/>
          <w:marTop w:val="0"/>
          <w:marBottom w:val="0"/>
          <w:divBdr>
            <w:top w:val="none" w:sz="0" w:space="0" w:color="auto"/>
            <w:left w:val="none" w:sz="0" w:space="0" w:color="auto"/>
            <w:bottom w:val="none" w:sz="0" w:space="0" w:color="auto"/>
            <w:right w:val="none" w:sz="0" w:space="0" w:color="auto"/>
          </w:divBdr>
        </w:div>
      </w:divsChild>
    </w:div>
    <w:div w:id="1790733904">
      <w:bodyDiv w:val="1"/>
      <w:marLeft w:val="0"/>
      <w:marRight w:val="0"/>
      <w:marTop w:val="0"/>
      <w:marBottom w:val="0"/>
      <w:divBdr>
        <w:top w:val="none" w:sz="0" w:space="0" w:color="auto"/>
        <w:left w:val="none" w:sz="0" w:space="0" w:color="auto"/>
        <w:bottom w:val="none" w:sz="0" w:space="0" w:color="auto"/>
        <w:right w:val="none" w:sz="0" w:space="0" w:color="auto"/>
      </w:divBdr>
    </w:div>
    <w:div w:id="1798571777">
      <w:bodyDiv w:val="1"/>
      <w:marLeft w:val="211"/>
      <w:marRight w:val="70"/>
      <w:marTop w:val="0"/>
      <w:marBottom w:val="0"/>
      <w:divBdr>
        <w:top w:val="none" w:sz="0" w:space="0" w:color="auto"/>
        <w:left w:val="none" w:sz="0" w:space="0" w:color="auto"/>
        <w:bottom w:val="none" w:sz="0" w:space="0" w:color="auto"/>
        <w:right w:val="none" w:sz="0" w:space="0" w:color="auto"/>
      </w:divBdr>
    </w:div>
    <w:div w:id="1805854913">
      <w:bodyDiv w:val="1"/>
      <w:marLeft w:val="0"/>
      <w:marRight w:val="0"/>
      <w:marTop w:val="0"/>
      <w:marBottom w:val="0"/>
      <w:divBdr>
        <w:top w:val="none" w:sz="0" w:space="0" w:color="auto"/>
        <w:left w:val="none" w:sz="0" w:space="0" w:color="auto"/>
        <w:bottom w:val="none" w:sz="0" w:space="0" w:color="auto"/>
        <w:right w:val="none" w:sz="0" w:space="0" w:color="auto"/>
      </w:divBdr>
      <w:divsChild>
        <w:div w:id="781387452">
          <w:marLeft w:val="0"/>
          <w:marRight w:val="0"/>
          <w:marTop w:val="0"/>
          <w:marBottom w:val="0"/>
          <w:divBdr>
            <w:top w:val="none" w:sz="0" w:space="0" w:color="auto"/>
            <w:left w:val="none" w:sz="0" w:space="0" w:color="auto"/>
            <w:bottom w:val="none" w:sz="0" w:space="0" w:color="auto"/>
            <w:right w:val="none" w:sz="0" w:space="0" w:color="auto"/>
          </w:divBdr>
        </w:div>
      </w:divsChild>
    </w:div>
    <w:div w:id="1808469378">
      <w:bodyDiv w:val="1"/>
      <w:marLeft w:val="180"/>
      <w:marRight w:val="0"/>
      <w:marTop w:val="0"/>
      <w:marBottom w:val="0"/>
      <w:divBdr>
        <w:top w:val="none" w:sz="0" w:space="0" w:color="auto"/>
        <w:left w:val="none" w:sz="0" w:space="0" w:color="auto"/>
        <w:bottom w:val="none" w:sz="0" w:space="0" w:color="auto"/>
        <w:right w:val="none" w:sz="0" w:space="0" w:color="auto"/>
      </w:divBdr>
    </w:div>
    <w:div w:id="1815486736">
      <w:bodyDiv w:val="1"/>
      <w:marLeft w:val="180"/>
      <w:marRight w:val="60"/>
      <w:marTop w:val="0"/>
      <w:marBottom w:val="0"/>
      <w:divBdr>
        <w:top w:val="none" w:sz="0" w:space="0" w:color="auto"/>
        <w:left w:val="none" w:sz="0" w:space="0" w:color="auto"/>
        <w:bottom w:val="none" w:sz="0" w:space="0" w:color="auto"/>
        <w:right w:val="none" w:sz="0" w:space="0" w:color="auto"/>
      </w:divBdr>
      <w:divsChild>
        <w:div w:id="1351373943">
          <w:marLeft w:val="0"/>
          <w:marRight w:val="0"/>
          <w:marTop w:val="0"/>
          <w:marBottom w:val="0"/>
          <w:divBdr>
            <w:top w:val="none" w:sz="0" w:space="0" w:color="auto"/>
            <w:left w:val="none" w:sz="0" w:space="0" w:color="auto"/>
            <w:bottom w:val="none" w:sz="0" w:space="0" w:color="auto"/>
            <w:right w:val="none" w:sz="0" w:space="0" w:color="auto"/>
          </w:divBdr>
        </w:div>
      </w:divsChild>
    </w:div>
    <w:div w:id="1828596645">
      <w:bodyDiv w:val="1"/>
      <w:marLeft w:val="0"/>
      <w:marRight w:val="0"/>
      <w:marTop w:val="0"/>
      <w:marBottom w:val="0"/>
      <w:divBdr>
        <w:top w:val="none" w:sz="0" w:space="0" w:color="auto"/>
        <w:left w:val="none" w:sz="0" w:space="0" w:color="auto"/>
        <w:bottom w:val="none" w:sz="0" w:space="0" w:color="auto"/>
        <w:right w:val="none" w:sz="0" w:space="0" w:color="auto"/>
      </w:divBdr>
    </w:div>
    <w:div w:id="1834372792">
      <w:bodyDiv w:val="1"/>
      <w:marLeft w:val="0"/>
      <w:marRight w:val="0"/>
      <w:marTop w:val="0"/>
      <w:marBottom w:val="0"/>
      <w:divBdr>
        <w:top w:val="none" w:sz="0" w:space="0" w:color="auto"/>
        <w:left w:val="none" w:sz="0" w:space="0" w:color="auto"/>
        <w:bottom w:val="none" w:sz="0" w:space="0" w:color="auto"/>
        <w:right w:val="none" w:sz="0" w:space="0" w:color="auto"/>
      </w:divBdr>
    </w:div>
    <w:div w:id="1836799140">
      <w:bodyDiv w:val="1"/>
      <w:marLeft w:val="0"/>
      <w:marRight w:val="0"/>
      <w:marTop w:val="0"/>
      <w:marBottom w:val="0"/>
      <w:divBdr>
        <w:top w:val="none" w:sz="0" w:space="0" w:color="auto"/>
        <w:left w:val="none" w:sz="0" w:space="0" w:color="auto"/>
        <w:bottom w:val="none" w:sz="0" w:space="0" w:color="auto"/>
        <w:right w:val="none" w:sz="0" w:space="0" w:color="auto"/>
      </w:divBdr>
      <w:divsChild>
        <w:div w:id="738526698">
          <w:marLeft w:val="0"/>
          <w:marRight w:val="0"/>
          <w:marTop w:val="0"/>
          <w:marBottom w:val="0"/>
          <w:divBdr>
            <w:top w:val="none" w:sz="0" w:space="0" w:color="auto"/>
            <w:left w:val="none" w:sz="0" w:space="0" w:color="auto"/>
            <w:bottom w:val="none" w:sz="0" w:space="0" w:color="auto"/>
            <w:right w:val="none" w:sz="0" w:space="0" w:color="auto"/>
          </w:divBdr>
          <w:divsChild>
            <w:div w:id="25911631">
              <w:marLeft w:val="0"/>
              <w:marRight w:val="0"/>
              <w:marTop w:val="0"/>
              <w:marBottom w:val="0"/>
              <w:divBdr>
                <w:top w:val="none" w:sz="0" w:space="0" w:color="auto"/>
                <w:left w:val="none" w:sz="0" w:space="0" w:color="auto"/>
                <w:bottom w:val="none" w:sz="0" w:space="0" w:color="auto"/>
                <w:right w:val="none" w:sz="0" w:space="0" w:color="auto"/>
              </w:divBdr>
            </w:div>
            <w:div w:id="584532399">
              <w:marLeft w:val="0"/>
              <w:marRight w:val="0"/>
              <w:marTop w:val="0"/>
              <w:marBottom w:val="0"/>
              <w:divBdr>
                <w:top w:val="none" w:sz="0" w:space="0" w:color="auto"/>
                <w:left w:val="none" w:sz="0" w:space="0" w:color="auto"/>
                <w:bottom w:val="none" w:sz="0" w:space="0" w:color="auto"/>
                <w:right w:val="none" w:sz="0" w:space="0" w:color="auto"/>
              </w:divBdr>
            </w:div>
            <w:div w:id="118509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493710">
      <w:bodyDiv w:val="1"/>
      <w:marLeft w:val="180"/>
      <w:marRight w:val="60"/>
      <w:marTop w:val="0"/>
      <w:marBottom w:val="0"/>
      <w:divBdr>
        <w:top w:val="none" w:sz="0" w:space="0" w:color="auto"/>
        <w:left w:val="none" w:sz="0" w:space="0" w:color="auto"/>
        <w:bottom w:val="none" w:sz="0" w:space="0" w:color="auto"/>
        <w:right w:val="none" w:sz="0" w:space="0" w:color="auto"/>
      </w:divBdr>
    </w:div>
    <w:div w:id="1851410379">
      <w:bodyDiv w:val="1"/>
      <w:marLeft w:val="180"/>
      <w:marRight w:val="60"/>
      <w:marTop w:val="0"/>
      <w:marBottom w:val="0"/>
      <w:divBdr>
        <w:top w:val="none" w:sz="0" w:space="0" w:color="auto"/>
        <w:left w:val="none" w:sz="0" w:space="0" w:color="auto"/>
        <w:bottom w:val="none" w:sz="0" w:space="0" w:color="auto"/>
        <w:right w:val="none" w:sz="0" w:space="0" w:color="auto"/>
      </w:divBdr>
    </w:div>
    <w:div w:id="1851676352">
      <w:bodyDiv w:val="1"/>
      <w:marLeft w:val="180"/>
      <w:marRight w:val="0"/>
      <w:marTop w:val="0"/>
      <w:marBottom w:val="0"/>
      <w:divBdr>
        <w:top w:val="none" w:sz="0" w:space="0" w:color="auto"/>
        <w:left w:val="none" w:sz="0" w:space="0" w:color="auto"/>
        <w:bottom w:val="none" w:sz="0" w:space="0" w:color="auto"/>
        <w:right w:val="none" w:sz="0" w:space="0" w:color="auto"/>
      </w:divBdr>
    </w:div>
    <w:div w:id="1852644500">
      <w:bodyDiv w:val="1"/>
      <w:marLeft w:val="0"/>
      <w:marRight w:val="0"/>
      <w:marTop w:val="0"/>
      <w:marBottom w:val="0"/>
      <w:divBdr>
        <w:top w:val="none" w:sz="0" w:space="0" w:color="auto"/>
        <w:left w:val="none" w:sz="0" w:space="0" w:color="auto"/>
        <w:bottom w:val="none" w:sz="0" w:space="0" w:color="auto"/>
        <w:right w:val="none" w:sz="0" w:space="0" w:color="auto"/>
      </w:divBdr>
      <w:divsChild>
        <w:div w:id="995380556">
          <w:marLeft w:val="0"/>
          <w:marRight w:val="0"/>
          <w:marTop w:val="0"/>
          <w:marBottom w:val="0"/>
          <w:divBdr>
            <w:top w:val="none" w:sz="0" w:space="0" w:color="auto"/>
            <w:left w:val="none" w:sz="0" w:space="0" w:color="auto"/>
            <w:bottom w:val="none" w:sz="0" w:space="0" w:color="auto"/>
            <w:right w:val="none" w:sz="0" w:space="0" w:color="auto"/>
          </w:divBdr>
          <w:divsChild>
            <w:div w:id="161397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20368">
      <w:bodyDiv w:val="1"/>
      <w:marLeft w:val="0"/>
      <w:marRight w:val="0"/>
      <w:marTop w:val="0"/>
      <w:marBottom w:val="0"/>
      <w:divBdr>
        <w:top w:val="none" w:sz="0" w:space="0" w:color="auto"/>
        <w:left w:val="none" w:sz="0" w:space="0" w:color="auto"/>
        <w:bottom w:val="none" w:sz="0" w:space="0" w:color="auto"/>
        <w:right w:val="none" w:sz="0" w:space="0" w:color="auto"/>
      </w:divBdr>
    </w:div>
    <w:div w:id="1865367149">
      <w:bodyDiv w:val="1"/>
      <w:marLeft w:val="0"/>
      <w:marRight w:val="0"/>
      <w:marTop w:val="0"/>
      <w:marBottom w:val="0"/>
      <w:divBdr>
        <w:top w:val="none" w:sz="0" w:space="0" w:color="auto"/>
        <w:left w:val="none" w:sz="0" w:space="0" w:color="auto"/>
        <w:bottom w:val="none" w:sz="0" w:space="0" w:color="auto"/>
        <w:right w:val="none" w:sz="0" w:space="0" w:color="auto"/>
      </w:divBdr>
      <w:divsChild>
        <w:div w:id="436604802">
          <w:marLeft w:val="0"/>
          <w:marRight w:val="0"/>
          <w:marTop w:val="0"/>
          <w:marBottom w:val="0"/>
          <w:divBdr>
            <w:top w:val="none" w:sz="0" w:space="0" w:color="auto"/>
            <w:left w:val="none" w:sz="0" w:space="0" w:color="auto"/>
            <w:bottom w:val="none" w:sz="0" w:space="0" w:color="auto"/>
            <w:right w:val="none" w:sz="0" w:space="0" w:color="auto"/>
          </w:divBdr>
        </w:div>
      </w:divsChild>
    </w:div>
    <w:div w:id="1869446385">
      <w:bodyDiv w:val="1"/>
      <w:marLeft w:val="180"/>
      <w:marRight w:val="60"/>
      <w:marTop w:val="0"/>
      <w:marBottom w:val="0"/>
      <w:divBdr>
        <w:top w:val="none" w:sz="0" w:space="0" w:color="auto"/>
        <w:left w:val="none" w:sz="0" w:space="0" w:color="auto"/>
        <w:bottom w:val="none" w:sz="0" w:space="0" w:color="auto"/>
        <w:right w:val="none" w:sz="0" w:space="0" w:color="auto"/>
      </w:divBdr>
    </w:div>
    <w:div w:id="1872835034">
      <w:bodyDiv w:val="1"/>
      <w:marLeft w:val="0"/>
      <w:marRight w:val="0"/>
      <w:marTop w:val="0"/>
      <w:marBottom w:val="0"/>
      <w:divBdr>
        <w:top w:val="none" w:sz="0" w:space="0" w:color="auto"/>
        <w:left w:val="none" w:sz="0" w:space="0" w:color="auto"/>
        <w:bottom w:val="none" w:sz="0" w:space="0" w:color="auto"/>
        <w:right w:val="none" w:sz="0" w:space="0" w:color="auto"/>
      </w:divBdr>
    </w:div>
    <w:div w:id="1873030846">
      <w:bodyDiv w:val="1"/>
      <w:marLeft w:val="0"/>
      <w:marRight w:val="0"/>
      <w:marTop w:val="0"/>
      <w:marBottom w:val="0"/>
      <w:divBdr>
        <w:top w:val="none" w:sz="0" w:space="0" w:color="auto"/>
        <w:left w:val="none" w:sz="0" w:space="0" w:color="auto"/>
        <w:bottom w:val="none" w:sz="0" w:space="0" w:color="auto"/>
        <w:right w:val="none" w:sz="0" w:space="0" w:color="auto"/>
      </w:divBdr>
    </w:div>
    <w:div w:id="1874149292">
      <w:bodyDiv w:val="1"/>
      <w:marLeft w:val="180"/>
      <w:marRight w:val="60"/>
      <w:marTop w:val="0"/>
      <w:marBottom w:val="0"/>
      <w:divBdr>
        <w:top w:val="none" w:sz="0" w:space="0" w:color="auto"/>
        <w:left w:val="none" w:sz="0" w:space="0" w:color="auto"/>
        <w:bottom w:val="none" w:sz="0" w:space="0" w:color="auto"/>
        <w:right w:val="none" w:sz="0" w:space="0" w:color="auto"/>
      </w:divBdr>
    </w:div>
    <w:div w:id="1880165509">
      <w:bodyDiv w:val="1"/>
      <w:marLeft w:val="0"/>
      <w:marRight w:val="0"/>
      <w:marTop w:val="0"/>
      <w:marBottom w:val="0"/>
      <w:divBdr>
        <w:top w:val="none" w:sz="0" w:space="0" w:color="auto"/>
        <w:left w:val="none" w:sz="0" w:space="0" w:color="auto"/>
        <w:bottom w:val="none" w:sz="0" w:space="0" w:color="auto"/>
        <w:right w:val="none" w:sz="0" w:space="0" w:color="auto"/>
      </w:divBdr>
    </w:div>
    <w:div w:id="1889803862">
      <w:bodyDiv w:val="1"/>
      <w:marLeft w:val="0"/>
      <w:marRight w:val="0"/>
      <w:marTop w:val="0"/>
      <w:marBottom w:val="0"/>
      <w:divBdr>
        <w:top w:val="none" w:sz="0" w:space="0" w:color="auto"/>
        <w:left w:val="none" w:sz="0" w:space="0" w:color="auto"/>
        <w:bottom w:val="none" w:sz="0" w:space="0" w:color="auto"/>
        <w:right w:val="none" w:sz="0" w:space="0" w:color="auto"/>
      </w:divBdr>
      <w:divsChild>
        <w:div w:id="1450320798">
          <w:marLeft w:val="0"/>
          <w:marRight w:val="0"/>
          <w:marTop w:val="0"/>
          <w:marBottom w:val="0"/>
          <w:divBdr>
            <w:top w:val="none" w:sz="0" w:space="0" w:color="auto"/>
            <w:left w:val="none" w:sz="0" w:space="0" w:color="auto"/>
            <w:bottom w:val="none" w:sz="0" w:space="0" w:color="auto"/>
            <w:right w:val="none" w:sz="0" w:space="0" w:color="auto"/>
          </w:divBdr>
        </w:div>
      </w:divsChild>
    </w:div>
    <w:div w:id="1892614657">
      <w:bodyDiv w:val="1"/>
      <w:marLeft w:val="180"/>
      <w:marRight w:val="60"/>
      <w:marTop w:val="0"/>
      <w:marBottom w:val="0"/>
      <w:divBdr>
        <w:top w:val="none" w:sz="0" w:space="0" w:color="auto"/>
        <w:left w:val="none" w:sz="0" w:space="0" w:color="auto"/>
        <w:bottom w:val="none" w:sz="0" w:space="0" w:color="auto"/>
        <w:right w:val="none" w:sz="0" w:space="0" w:color="auto"/>
      </w:divBdr>
    </w:div>
    <w:div w:id="1893341517">
      <w:bodyDiv w:val="1"/>
      <w:marLeft w:val="0"/>
      <w:marRight w:val="0"/>
      <w:marTop w:val="0"/>
      <w:marBottom w:val="0"/>
      <w:divBdr>
        <w:top w:val="none" w:sz="0" w:space="0" w:color="auto"/>
        <w:left w:val="none" w:sz="0" w:space="0" w:color="auto"/>
        <w:bottom w:val="none" w:sz="0" w:space="0" w:color="auto"/>
        <w:right w:val="none" w:sz="0" w:space="0" w:color="auto"/>
      </w:divBdr>
      <w:divsChild>
        <w:div w:id="2034184272">
          <w:marLeft w:val="0"/>
          <w:marRight w:val="0"/>
          <w:marTop w:val="0"/>
          <w:marBottom w:val="0"/>
          <w:divBdr>
            <w:top w:val="none" w:sz="0" w:space="0" w:color="auto"/>
            <w:left w:val="none" w:sz="0" w:space="0" w:color="auto"/>
            <w:bottom w:val="none" w:sz="0" w:space="0" w:color="auto"/>
            <w:right w:val="none" w:sz="0" w:space="0" w:color="auto"/>
          </w:divBdr>
        </w:div>
      </w:divsChild>
    </w:div>
    <w:div w:id="1897010685">
      <w:bodyDiv w:val="1"/>
      <w:marLeft w:val="180"/>
      <w:marRight w:val="60"/>
      <w:marTop w:val="0"/>
      <w:marBottom w:val="0"/>
      <w:divBdr>
        <w:top w:val="none" w:sz="0" w:space="0" w:color="auto"/>
        <w:left w:val="none" w:sz="0" w:space="0" w:color="auto"/>
        <w:bottom w:val="none" w:sz="0" w:space="0" w:color="auto"/>
        <w:right w:val="none" w:sz="0" w:space="0" w:color="auto"/>
      </w:divBdr>
    </w:div>
    <w:div w:id="1901356583">
      <w:bodyDiv w:val="1"/>
      <w:marLeft w:val="0"/>
      <w:marRight w:val="0"/>
      <w:marTop w:val="0"/>
      <w:marBottom w:val="0"/>
      <w:divBdr>
        <w:top w:val="none" w:sz="0" w:space="0" w:color="auto"/>
        <w:left w:val="none" w:sz="0" w:space="0" w:color="auto"/>
        <w:bottom w:val="none" w:sz="0" w:space="0" w:color="auto"/>
        <w:right w:val="none" w:sz="0" w:space="0" w:color="auto"/>
      </w:divBdr>
    </w:div>
    <w:div w:id="1902520203">
      <w:bodyDiv w:val="1"/>
      <w:marLeft w:val="0"/>
      <w:marRight w:val="0"/>
      <w:marTop w:val="0"/>
      <w:marBottom w:val="0"/>
      <w:divBdr>
        <w:top w:val="none" w:sz="0" w:space="0" w:color="auto"/>
        <w:left w:val="none" w:sz="0" w:space="0" w:color="auto"/>
        <w:bottom w:val="none" w:sz="0" w:space="0" w:color="auto"/>
        <w:right w:val="none" w:sz="0" w:space="0" w:color="auto"/>
      </w:divBdr>
      <w:divsChild>
        <w:div w:id="1386643341">
          <w:marLeft w:val="0"/>
          <w:marRight w:val="0"/>
          <w:marTop w:val="0"/>
          <w:marBottom w:val="0"/>
          <w:divBdr>
            <w:top w:val="none" w:sz="0" w:space="0" w:color="auto"/>
            <w:left w:val="none" w:sz="0" w:space="0" w:color="auto"/>
            <w:bottom w:val="none" w:sz="0" w:space="0" w:color="auto"/>
            <w:right w:val="none" w:sz="0" w:space="0" w:color="auto"/>
          </w:divBdr>
          <w:divsChild>
            <w:div w:id="416902774">
              <w:marLeft w:val="0"/>
              <w:marRight w:val="0"/>
              <w:marTop w:val="0"/>
              <w:marBottom w:val="0"/>
              <w:divBdr>
                <w:top w:val="none" w:sz="0" w:space="0" w:color="auto"/>
                <w:left w:val="none" w:sz="0" w:space="0" w:color="auto"/>
                <w:bottom w:val="none" w:sz="0" w:space="0" w:color="auto"/>
                <w:right w:val="none" w:sz="0" w:space="0" w:color="auto"/>
              </w:divBdr>
            </w:div>
            <w:div w:id="168050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39718">
      <w:bodyDiv w:val="1"/>
      <w:marLeft w:val="0"/>
      <w:marRight w:val="0"/>
      <w:marTop w:val="0"/>
      <w:marBottom w:val="0"/>
      <w:divBdr>
        <w:top w:val="none" w:sz="0" w:space="0" w:color="auto"/>
        <w:left w:val="none" w:sz="0" w:space="0" w:color="auto"/>
        <w:bottom w:val="none" w:sz="0" w:space="0" w:color="auto"/>
        <w:right w:val="none" w:sz="0" w:space="0" w:color="auto"/>
      </w:divBdr>
    </w:div>
    <w:div w:id="1909145239">
      <w:bodyDiv w:val="1"/>
      <w:marLeft w:val="0"/>
      <w:marRight w:val="0"/>
      <w:marTop w:val="0"/>
      <w:marBottom w:val="0"/>
      <w:divBdr>
        <w:top w:val="none" w:sz="0" w:space="0" w:color="auto"/>
        <w:left w:val="none" w:sz="0" w:space="0" w:color="auto"/>
        <w:bottom w:val="none" w:sz="0" w:space="0" w:color="auto"/>
        <w:right w:val="none" w:sz="0" w:space="0" w:color="auto"/>
      </w:divBdr>
    </w:div>
    <w:div w:id="1918709228">
      <w:bodyDiv w:val="1"/>
      <w:marLeft w:val="180"/>
      <w:marRight w:val="60"/>
      <w:marTop w:val="0"/>
      <w:marBottom w:val="0"/>
      <w:divBdr>
        <w:top w:val="none" w:sz="0" w:space="0" w:color="auto"/>
        <w:left w:val="none" w:sz="0" w:space="0" w:color="auto"/>
        <w:bottom w:val="none" w:sz="0" w:space="0" w:color="auto"/>
        <w:right w:val="none" w:sz="0" w:space="0" w:color="auto"/>
      </w:divBdr>
    </w:div>
    <w:div w:id="1923374173">
      <w:bodyDiv w:val="1"/>
      <w:marLeft w:val="180"/>
      <w:marRight w:val="60"/>
      <w:marTop w:val="0"/>
      <w:marBottom w:val="0"/>
      <w:divBdr>
        <w:top w:val="none" w:sz="0" w:space="0" w:color="auto"/>
        <w:left w:val="none" w:sz="0" w:space="0" w:color="auto"/>
        <w:bottom w:val="none" w:sz="0" w:space="0" w:color="auto"/>
        <w:right w:val="none" w:sz="0" w:space="0" w:color="auto"/>
      </w:divBdr>
    </w:div>
    <w:div w:id="1928808811">
      <w:bodyDiv w:val="1"/>
      <w:marLeft w:val="0"/>
      <w:marRight w:val="0"/>
      <w:marTop w:val="0"/>
      <w:marBottom w:val="0"/>
      <w:divBdr>
        <w:top w:val="none" w:sz="0" w:space="0" w:color="auto"/>
        <w:left w:val="none" w:sz="0" w:space="0" w:color="auto"/>
        <w:bottom w:val="none" w:sz="0" w:space="0" w:color="auto"/>
        <w:right w:val="none" w:sz="0" w:space="0" w:color="auto"/>
      </w:divBdr>
    </w:div>
    <w:div w:id="1931891780">
      <w:bodyDiv w:val="1"/>
      <w:marLeft w:val="0"/>
      <w:marRight w:val="0"/>
      <w:marTop w:val="0"/>
      <w:marBottom w:val="0"/>
      <w:divBdr>
        <w:top w:val="none" w:sz="0" w:space="0" w:color="auto"/>
        <w:left w:val="none" w:sz="0" w:space="0" w:color="auto"/>
        <w:bottom w:val="none" w:sz="0" w:space="0" w:color="auto"/>
        <w:right w:val="none" w:sz="0" w:space="0" w:color="auto"/>
      </w:divBdr>
    </w:div>
    <w:div w:id="1933585830">
      <w:bodyDiv w:val="1"/>
      <w:marLeft w:val="0"/>
      <w:marRight w:val="0"/>
      <w:marTop w:val="0"/>
      <w:marBottom w:val="0"/>
      <w:divBdr>
        <w:top w:val="none" w:sz="0" w:space="0" w:color="auto"/>
        <w:left w:val="none" w:sz="0" w:space="0" w:color="auto"/>
        <w:bottom w:val="none" w:sz="0" w:space="0" w:color="auto"/>
        <w:right w:val="none" w:sz="0" w:space="0" w:color="auto"/>
      </w:divBdr>
      <w:divsChild>
        <w:div w:id="754859672">
          <w:marLeft w:val="0"/>
          <w:marRight w:val="0"/>
          <w:marTop w:val="0"/>
          <w:marBottom w:val="0"/>
          <w:divBdr>
            <w:top w:val="none" w:sz="0" w:space="0" w:color="auto"/>
            <w:left w:val="none" w:sz="0" w:space="0" w:color="auto"/>
            <w:bottom w:val="none" w:sz="0" w:space="0" w:color="auto"/>
            <w:right w:val="none" w:sz="0" w:space="0" w:color="auto"/>
          </w:divBdr>
          <w:divsChild>
            <w:div w:id="439645937">
              <w:marLeft w:val="0"/>
              <w:marRight w:val="0"/>
              <w:marTop w:val="0"/>
              <w:marBottom w:val="0"/>
              <w:divBdr>
                <w:top w:val="none" w:sz="0" w:space="0" w:color="auto"/>
                <w:left w:val="none" w:sz="0" w:space="0" w:color="auto"/>
                <w:bottom w:val="none" w:sz="0" w:space="0" w:color="auto"/>
                <w:right w:val="none" w:sz="0" w:space="0" w:color="auto"/>
              </w:divBdr>
            </w:div>
            <w:div w:id="464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12405">
      <w:bodyDiv w:val="1"/>
      <w:marLeft w:val="180"/>
      <w:marRight w:val="60"/>
      <w:marTop w:val="0"/>
      <w:marBottom w:val="0"/>
      <w:divBdr>
        <w:top w:val="none" w:sz="0" w:space="0" w:color="auto"/>
        <w:left w:val="none" w:sz="0" w:space="0" w:color="auto"/>
        <w:bottom w:val="none" w:sz="0" w:space="0" w:color="auto"/>
        <w:right w:val="none" w:sz="0" w:space="0" w:color="auto"/>
      </w:divBdr>
    </w:div>
    <w:div w:id="1954357020">
      <w:bodyDiv w:val="1"/>
      <w:marLeft w:val="180"/>
      <w:marRight w:val="60"/>
      <w:marTop w:val="0"/>
      <w:marBottom w:val="0"/>
      <w:divBdr>
        <w:top w:val="none" w:sz="0" w:space="0" w:color="auto"/>
        <w:left w:val="none" w:sz="0" w:space="0" w:color="auto"/>
        <w:bottom w:val="none" w:sz="0" w:space="0" w:color="auto"/>
        <w:right w:val="none" w:sz="0" w:space="0" w:color="auto"/>
      </w:divBdr>
    </w:div>
    <w:div w:id="1955207358">
      <w:bodyDiv w:val="1"/>
      <w:marLeft w:val="0"/>
      <w:marRight w:val="0"/>
      <w:marTop w:val="0"/>
      <w:marBottom w:val="0"/>
      <w:divBdr>
        <w:top w:val="none" w:sz="0" w:space="0" w:color="auto"/>
        <w:left w:val="none" w:sz="0" w:space="0" w:color="auto"/>
        <w:bottom w:val="none" w:sz="0" w:space="0" w:color="auto"/>
        <w:right w:val="none" w:sz="0" w:space="0" w:color="auto"/>
      </w:divBdr>
    </w:div>
    <w:div w:id="1956213685">
      <w:bodyDiv w:val="1"/>
      <w:marLeft w:val="180"/>
      <w:marRight w:val="60"/>
      <w:marTop w:val="0"/>
      <w:marBottom w:val="0"/>
      <w:divBdr>
        <w:top w:val="none" w:sz="0" w:space="0" w:color="auto"/>
        <w:left w:val="none" w:sz="0" w:space="0" w:color="auto"/>
        <w:bottom w:val="none" w:sz="0" w:space="0" w:color="auto"/>
        <w:right w:val="none" w:sz="0" w:space="0" w:color="auto"/>
      </w:divBdr>
    </w:div>
    <w:div w:id="1956668871">
      <w:bodyDiv w:val="1"/>
      <w:marLeft w:val="0"/>
      <w:marRight w:val="0"/>
      <w:marTop w:val="0"/>
      <w:marBottom w:val="0"/>
      <w:divBdr>
        <w:top w:val="none" w:sz="0" w:space="0" w:color="auto"/>
        <w:left w:val="none" w:sz="0" w:space="0" w:color="auto"/>
        <w:bottom w:val="none" w:sz="0" w:space="0" w:color="auto"/>
        <w:right w:val="none" w:sz="0" w:space="0" w:color="auto"/>
      </w:divBdr>
      <w:divsChild>
        <w:div w:id="357512002">
          <w:marLeft w:val="0"/>
          <w:marRight w:val="0"/>
          <w:marTop w:val="0"/>
          <w:marBottom w:val="0"/>
          <w:divBdr>
            <w:top w:val="none" w:sz="0" w:space="0" w:color="auto"/>
            <w:left w:val="none" w:sz="0" w:space="0" w:color="auto"/>
            <w:bottom w:val="none" w:sz="0" w:space="0" w:color="auto"/>
            <w:right w:val="none" w:sz="0" w:space="0" w:color="auto"/>
          </w:divBdr>
          <w:divsChild>
            <w:div w:id="6001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2375">
      <w:bodyDiv w:val="1"/>
      <w:marLeft w:val="180"/>
      <w:marRight w:val="60"/>
      <w:marTop w:val="0"/>
      <w:marBottom w:val="0"/>
      <w:divBdr>
        <w:top w:val="none" w:sz="0" w:space="0" w:color="auto"/>
        <w:left w:val="none" w:sz="0" w:space="0" w:color="auto"/>
        <w:bottom w:val="none" w:sz="0" w:space="0" w:color="auto"/>
        <w:right w:val="none" w:sz="0" w:space="0" w:color="auto"/>
      </w:divBdr>
    </w:div>
    <w:div w:id="1972974022">
      <w:bodyDiv w:val="1"/>
      <w:marLeft w:val="0"/>
      <w:marRight w:val="0"/>
      <w:marTop w:val="0"/>
      <w:marBottom w:val="0"/>
      <w:divBdr>
        <w:top w:val="none" w:sz="0" w:space="0" w:color="auto"/>
        <w:left w:val="none" w:sz="0" w:space="0" w:color="auto"/>
        <w:bottom w:val="none" w:sz="0" w:space="0" w:color="auto"/>
        <w:right w:val="none" w:sz="0" w:space="0" w:color="auto"/>
      </w:divBdr>
    </w:div>
    <w:div w:id="1977904621">
      <w:bodyDiv w:val="1"/>
      <w:marLeft w:val="180"/>
      <w:marRight w:val="60"/>
      <w:marTop w:val="0"/>
      <w:marBottom w:val="0"/>
      <w:divBdr>
        <w:top w:val="none" w:sz="0" w:space="0" w:color="auto"/>
        <w:left w:val="none" w:sz="0" w:space="0" w:color="auto"/>
        <w:bottom w:val="none" w:sz="0" w:space="0" w:color="auto"/>
        <w:right w:val="none" w:sz="0" w:space="0" w:color="auto"/>
      </w:divBdr>
    </w:div>
    <w:div w:id="1990595710">
      <w:bodyDiv w:val="1"/>
      <w:marLeft w:val="180"/>
      <w:marRight w:val="60"/>
      <w:marTop w:val="0"/>
      <w:marBottom w:val="0"/>
      <w:divBdr>
        <w:top w:val="none" w:sz="0" w:space="0" w:color="auto"/>
        <w:left w:val="none" w:sz="0" w:space="0" w:color="auto"/>
        <w:bottom w:val="none" w:sz="0" w:space="0" w:color="auto"/>
        <w:right w:val="none" w:sz="0" w:space="0" w:color="auto"/>
      </w:divBdr>
    </w:div>
    <w:div w:id="1996564597">
      <w:bodyDiv w:val="1"/>
      <w:marLeft w:val="180"/>
      <w:marRight w:val="60"/>
      <w:marTop w:val="0"/>
      <w:marBottom w:val="0"/>
      <w:divBdr>
        <w:top w:val="none" w:sz="0" w:space="0" w:color="auto"/>
        <w:left w:val="none" w:sz="0" w:space="0" w:color="auto"/>
        <w:bottom w:val="none" w:sz="0" w:space="0" w:color="auto"/>
        <w:right w:val="none" w:sz="0" w:space="0" w:color="auto"/>
      </w:divBdr>
    </w:div>
    <w:div w:id="2000497557">
      <w:bodyDiv w:val="1"/>
      <w:marLeft w:val="0"/>
      <w:marRight w:val="0"/>
      <w:marTop w:val="0"/>
      <w:marBottom w:val="0"/>
      <w:divBdr>
        <w:top w:val="none" w:sz="0" w:space="0" w:color="auto"/>
        <w:left w:val="none" w:sz="0" w:space="0" w:color="auto"/>
        <w:bottom w:val="none" w:sz="0" w:space="0" w:color="auto"/>
        <w:right w:val="none" w:sz="0" w:space="0" w:color="auto"/>
      </w:divBdr>
    </w:div>
    <w:div w:id="2000501849">
      <w:bodyDiv w:val="1"/>
      <w:marLeft w:val="180"/>
      <w:marRight w:val="60"/>
      <w:marTop w:val="0"/>
      <w:marBottom w:val="0"/>
      <w:divBdr>
        <w:top w:val="none" w:sz="0" w:space="0" w:color="auto"/>
        <w:left w:val="none" w:sz="0" w:space="0" w:color="auto"/>
        <w:bottom w:val="none" w:sz="0" w:space="0" w:color="auto"/>
        <w:right w:val="none" w:sz="0" w:space="0" w:color="auto"/>
      </w:divBdr>
    </w:div>
    <w:div w:id="2003268744">
      <w:bodyDiv w:val="1"/>
      <w:marLeft w:val="180"/>
      <w:marRight w:val="60"/>
      <w:marTop w:val="0"/>
      <w:marBottom w:val="0"/>
      <w:divBdr>
        <w:top w:val="none" w:sz="0" w:space="0" w:color="auto"/>
        <w:left w:val="none" w:sz="0" w:space="0" w:color="auto"/>
        <w:bottom w:val="none" w:sz="0" w:space="0" w:color="auto"/>
        <w:right w:val="none" w:sz="0" w:space="0" w:color="auto"/>
      </w:divBdr>
    </w:div>
    <w:div w:id="2006785409">
      <w:bodyDiv w:val="1"/>
      <w:marLeft w:val="0"/>
      <w:marRight w:val="0"/>
      <w:marTop w:val="0"/>
      <w:marBottom w:val="0"/>
      <w:divBdr>
        <w:top w:val="none" w:sz="0" w:space="0" w:color="auto"/>
        <w:left w:val="none" w:sz="0" w:space="0" w:color="auto"/>
        <w:bottom w:val="none" w:sz="0" w:space="0" w:color="auto"/>
        <w:right w:val="none" w:sz="0" w:space="0" w:color="auto"/>
      </w:divBdr>
    </w:div>
    <w:div w:id="2026050156">
      <w:bodyDiv w:val="1"/>
      <w:marLeft w:val="0"/>
      <w:marRight w:val="0"/>
      <w:marTop w:val="0"/>
      <w:marBottom w:val="0"/>
      <w:divBdr>
        <w:top w:val="none" w:sz="0" w:space="0" w:color="auto"/>
        <w:left w:val="none" w:sz="0" w:space="0" w:color="auto"/>
        <w:bottom w:val="none" w:sz="0" w:space="0" w:color="auto"/>
        <w:right w:val="none" w:sz="0" w:space="0" w:color="auto"/>
      </w:divBdr>
      <w:divsChild>
        <w:div w:id="77948571">
          <w:marLeft w:val="0"/>
          <w:marRight w:val="0"/>
          <w:marTop w:val="0"/>
          <w:marBottom w:val="0"/>
          <w:divBdr>
            <w:top w:val="none" w:sz="0" w:space="0" w:color="auto"/>
            <w:left w:val="none" w:sz="0" w:space="0" w:color="auto"/>
            <w:bottom w:val="none" w:sz="0" w:space="0" w:color="auto"/>
            <w:right w:val="none" w:sz="0" w:space="0" w:color="auto"/>
          </w:divBdr>
        </w:div>
      </w:divsChild>
    </w:div>
    <w:div w:id="2031956482">
      <w:bodyDiv w:val="1"/>
      <w:marLeft w:val="0"/>
      <w:marRight w:val="0"/>
      <w:marTop w:val="0"/>
      <w:marBottom w:val="0"/>
      <w:divBdr>
        <w:top w:val="none" w:sz="0" w:space="0" w:color="auto"/>
        <w:left w:val="none" w:sz="0" w:space="0" w:color="auto"/>
        <w:bottom w:val="none" w:sz="0" w:space="0" w:color="auto"/>
        <w:right w:val="none" w:sz="0" w:space="0" w:color="auto"/>
      </w:divBdr>
    </w:div>
    <w:div w:id="2033995158">
      <w:bodyDiv w:val="1"/>
      <w:marLeft w:val="0"/>
      <w:marRight w:val="0"/>
      <w:marTop w:val="0"/>
      <w:marBottom w:val="0"/>
      <w:divBdr>
        <w:top w:val="none" w:sz="0" w:space="0" w:color="auto"/>
        <w:left w:val="none" w:sz="0" w:space="0" w:color="auto"/>
        <w:bottom w:val="none" w:sz="0" w:space="0" w:color="auto"/>
        <w:right w:val="none" w:sz="0" w:space="0" w:color="auto"/>
      </w:divBdr>
    </w:div>
    <w:div w:id="2035882304">
      <w:bodyDiv w:val="1"/>
      <w:marLeft w:val="180"/>
      <w:marRight w:val="60"/>
      <w:marTop w:val="0"/>
      <w:marBottom w:val="0"/>
      <w:divBdr>
        <w:top w:val="none" w:sz="0" w:space="0" w:color="auto"/>
        <w:left w:val="none" w:sz="0" w:space="0" w:color="auto"/>
        <w:bottom w:val="none" w:sz="0" w:space="0" w:color="auto"/>
        <w:right w:val="none" w:sz="0" w:space="0" w:color="auto"/>
      </w:divBdr>
    </w:div>
    <w:div w:id="2036956615">
      <w:bodyDiv w:val="1"/>
      <w:marLeft w:val="0"/>
      <w:marRight w:val="0"/>
      <w:marTop w:val="0"/>
      <w:marBottom w:val="0"/>
      <w:divBdr>
        <w:top w:val="none" w:sz="0" w:space="0" w:color="auto"/>
        <w:left w:val="none" w:sz="0" w:space="0" w:color="auto"/>
        <w:bottom w:val="none" w:sz="0" w:space="0" w:color="auto"/>
        <w:right w:val="none" w:sz="0" w:space="0" w:color="auto"/>
      </w:divBdr>
      <w:divsChild>
        <w:div w:id="693967713">
          <w:marLeft w:val="0"/>
          <w:marRight w:val="0"/>
          <w:marTop w:val="0"/>
          <w:marBottom w:val="0"/>
          <w:divBdr>
            <w:top w:val="none" w:sz="0" w:space="0" w:color="auto"/>
            <w:left w:val="none" w:sz="0" w:space="0" w:color="auto"/>
            <w:bottom w:val="none" w:sz="0" w:space="0" w:color="auto"/>
            <w:right w:val="none" w:sz="0" w:space="0" w:color="auto"/>
          </w:divBdr>
        </w:div>
      </w:divsChild>
    </w:div>
    <w:div w:id="2037848951">
      <w:bodyDiv w:val="1"/>
      <w:marLeft w:val="180"/>
      <w:marRight w:val="60"/>
      <w:marTop w:val="0"/>
      <w:marBottom w:val="0"/>
      <w:divBdr>
        <w:top w:val="none" w:sz="0" w:space="0" w:color="auto"/>
        <w:left w:val="none" w:sz="0" w:space="0" w:color="auto"/>
        <w:bottom w:val="none" w:sz="0" w:space="0" w:color="auto"/>
        <w:right w:val="none" w:sz="0" w:space="0" w:color="auto"/>
      </w:divBdr>
    </w:div>
    <w:div w:id="2045326270">
      <w:bodyDiv w:val="1"/>
      <w:marLeft w:val="0"/>
      <w:marRight w:val="0"/>
      <w:marTop w:val="0"/>
      <w:marBottom w:val="0"/>
      <w:divBdr>
        <w:top w:val="none" w:sz="0" w:space="0" w:color="auto"/>
        <w:left w:val="none" w:sz="0" w:space="0" w:color="auto"/>
        <w:bottom w:val="none" w:sz="0" w:space="0" w:color="auto"/>
        <w:right w:val="none" w:sz="0" w:space="0" w:color="auto"/>
      </w:divBdr>
      <w:divsChild>
        <w:div w:id="1523589202">
          <w:marLeft w:val="0"/>
          <w:marRight w:val="0"/>
          <w:marTop w:val="0"/>
          <w:marBottom w:val="0"/>
          <w:divBdr>
            <w:top w:val="none" w:sz="0" w:space="0" w:color="auto"/>
            <w:left w:val="none" w:sz="0" w:space="0" w:color="auto"/>
            <w:bottom w:val="none" w:sz="0" w:space="0" w:color="auto"/>
            <w:right w:val="none" w:sz="0" w:space="0" w:color="auto"/>
          </w:divBdr>
        </w:div>
      </w:divsChild>
    </w:div>
    <w:div w:id="2057387364">
      <w:bodyDiv w:val="1"/>
      <w:marLeft w:val="0"/>
      <w:marRight w:val="0"/>
      <w:marTop w:val="0"/>
      <w:marBottom w:val="0"/>
      <w:divBdr>
        <w:top w:val="none" w:sz="0" w:space="0" w:color="auto"/>
        <w:left w:val="none" w:sz="0" w:space="0" w:color="auto"/>
        <w:bottom w:val="none" w:sz="0" w:space="0" w:color="auto"/>
        <w:right w:val="none" w:sz="0" w:space="0" w:color="auto"/>
      </w:divBdr>
    </w:div>
    <w:div w:id="2058815300">
      <w:bodyDiv w:val="1"/>
      <w:marLeft w:val="0"/>
      <w:marRight w:val="0"/>
      <w:marTop w:val="0"/>
      <w:marBottom w:val="0"/>
      <w:divBdr>
        <w:top w:val="none" w:sz="0" w:space="0" w:color="auto"/>
        <w:left w:val="none" w:sz="0" w:space="0" w:color="auto"/>
        <w:bottom w:val="none" w:sz="0" w:space="0" w:color="auto"/>
        <w:right w:val="none" w:sz="0" w:space="0" w:color="auto"/>
      </w:divBdr>
    </w:div>
    <w:div w:id="2063288296">
      <w:bodyDiv w:val="1"/>
      <w:marLeft w:val="0"/>
      <w:marRight w:val="0"/>
      <w:marTop w:val="0"/>
      <w:marBottom w:val="0"/>
      <w:divBdr>
        <w:top w:val="none" w:sz="0" w:space="0" w:color="auto"/>
        <w:left w:val="none" w:sz="0" w:space="0" w:color="auto"/>
        <w:bottom w:val="none" w:sz="0" w:space="0" w:color="auto"/>
        <w:right w:val="none" w:sz="0" w:space="0" w:color="auto"/>
      </w:divBdr>
      <w:divsChild>
        <w:div w:id="1764759977">
          <w:marLeft w:val="0"/>
          <w:marRight w:val="0"/>
          <w:marTop w:val="0"/>
          <w:marBottom w:val="0"/>
          <w:divBdr>
            <w:top w:val="none" w:sz="0" w:space="0" w:color="auto"/>
            <w:left w:val="none" w:sz="0" w:space="0" w:color="auto"/>
            <w:bottom w:val="none" w:sz="0" w:space="0" w:color="auto"/>
            <w:right w:val="none" w:sz="0" w:space="0" w:color="auto"/>
          </w:divBdr>
        </w:div>
      </w:divsChild>
    </w:div>
    <w:div w:id="2063363324">
      <w:bodyDiv w:val="1"/>
      <w:marLeft w:val="0"/>
      <w:marRight w:val="0"/>
      <w:marTop w:val="0"/>
      <w:marBottom w:val="0"/>
      <w:divBdr>
        <w:top w:val="none" w:sz="0" w:space="0" w:color="auto"/>
        <w:left w:val="none" w:sz="0" w:space="0" w:color="auto"/>
        <w:bottom w:val="none" w:sz="0" w:space="0" w:color="auto"/>
        <w:right w:val="none" w:sz="0" w:space="0" w:color="auto"/>
      </w:divBdr>
    </w:div>
    <w:div w:id="2065635151">
      <w:bodyDiv w:val="1"/>
      <w:marLeft w:val="180"/>
      <w:marRight w:val="60"/>
      <w:marTop w:val="0"/>
      <w:marBottom w:val="0"/>
      <w:divBdr>
        <w:top w:val="none" w:sz="0" w:space="0" w:color="auto"/>
        <w:left w:val="none" w:sz="0" w:space="0" w:color="auto"/>
        <w:bottom w:val="none" w:sz="0" w:space="0" w:color="auto"/>
        <w:right w:val="none" w:sz="0" w:space="0" w:color="auto"/>
      </w:divBdr>
    </w:div>
    <w:div w:id="2066950028">
      <w:bodyDiv w:val="1"/>
      <w:marLeft w:val="180"/>
      <w:marRight w:val="60"/>
      <w:marTop w:val="0"/>
      <w:marBottom w:val="0"/>
      <w:divBdr>
        <w:top w:val="none" w:sz="0" w:space="0" w:color="auto"/>
        <w:left w:val="none" w:sz="0" w:space="0" w:color="auto"/>
        <w:bottom w:val="none" w:sz="0" w:space="0" w:color="auto"/>
        <w:right w:val="none" w:sz="0" w:space="0" w:color="auto"/>
      </w:divBdr>
    </w:div>
    <w:div w:id="2072382626">
      <w:bodyDiv w:val="1"/>
      <w:marLeft w:val="180"/>
      <w:marRight w:val="60"/>
      <w:marTop w:val="0"/>
      <w:marBottom w:val="0"/>
      <w:divBdr>
        <w:top w:val="none" w:sz="0" w:space="0" w:color="auto"/>
        <w:left w:val="none" w:sz="0" w:space="0" w:color="auto"/>
        <w:bottom w:val="none" w:sz="0" w:space="0" w:color="auto"/>
        <w:right w:val="none" w:sz="0" w:space="0" w:color="auto"/>
      </w:divBdr>
    </w:div>
    <w:div w:id="2075813630">
      <w:bodyDiv w:val="1"/>
      <w:marLeft w:val="0"/>
      <w:marRight w:val="0"/>
      <w:marTop w:val="0"/>
      <w:marBottom w:val="0"/>
      <w:divBdr>
        <w:top w:val="none" w:sz="0" w:space="0" w:color="auto"/>
        <w:left w:val="none" w:sz="0" w:space="0" w:color="auto"/>
        <w:bottom w:val="none" w:sz="0" w:space="0" w:color="auto"/>
        <w:right w:val="none" w:sz="0" w:space="0" w:color="auto"/>
      </w:divBdr>
      <w:divsChild>
        <w:div w:id="958608611">
          <w:marLeft w:val="0"/>
          <w:marRight w:val="0"/>
          <w:marTop w:val="0"/>
          <w:marBottom w:val="0"/>
          <w:divBdr>
            <w:top w:val="none" w:sz="0" w:space="0" w:color="auto"/>
            <w:left w:val="none" w:sz="0" w:space="0" w:color="auto"/>
            <w:bottom w:val="none" w:sz="0" w:space="0" w:color="auto"/>
            <w:right w:val="none" w:sz="0" w:space="0" w:color="auto"/>
          </w:divBdr>
        </w:div>
      </w:divsChild>
    </w:div>
    <w:div w:id="2076122967">
      <w:bodyDiv w:val="1"/>
      <w:marLeft w:val="0"/>
      <w:marRight w:val="0"/>
      <w:marTop w:val="0"/>
      <w:marBottom w:val="0"/>
      <w:divBdr>
        <w:top w:val="none" w:sz="0" w:space="0" w:color="auto"/>
        <w:left w:val="none" w:sz="0" w:space="0" w:color="auto"/>
        <w:bottom w:val="none" w:sz="0" w:space="0" w:color="auto"/>
        <w:right w:val="none" w:sz="0" w:space="0" w:color="auto"/>
      </w:divBdr>
    </w:div>
    <w:div w:id="2080207632">
      <w:bodyDiv w:val="1"/>
      <w:marLeft w:val="180"/>
      <w:marRight w:val="60"/>
      <w:marTop w:val="0"/>
      <w:marBottom w:val="0"/>
      <w:divBdr>
        <w:top w:val="none" w:sz="0" w:space="0" w:color="auto"/>
        <w:left w:val="none" w:sz="0" w:space="0" w:color="auto"/>
        <w:bottom w:val="none" w:sz="0" w:space="0" w:color="auto"/>
        <w:right w:val="none" w:sz="0" w:space="0" w:color="auto"/>
      </w:divBdr>
    </w:div>
    <w:div w:id="2082290301">
      <w:bodyDiv w:val="1"/>
      <w:marLeft w:val="180"/>
      <w:marRight w:val="0"/>
      <w:marTop w:val="0"/>
      <w:marBottom w:val="0"/>
      <w:divBdr>
        <w:top w:val="none" w:sz="0" w:space="0" w:color="auto"/>
        <w:left w:val="none" w:sz="0" w:space="0" w:color="auto"/>
        <w:bottom w:val="none" w:sz="0" w:space="0" w:color="auto"/>
        <w:right w:val="none" w:sz="0" w:space="0" w:color="auto"/>
      </w:divBdr>
    </w:div>
    <w:div w:id="2086412073">
      <w:bodyDiv w:val="1"/>
      <w:marLeft w:val="0"/>
      <w:marRight w:val="0"/>
      <w:marTop w:val="0"/>
      <w:marBottom w:val="0"/>
      <w:divBdr>
        <w:top w:val="none" w:sz="0" w:space="0" w:color="auto"/>
        <w:left w:val="none" w:sz="0" w:space="0" w:color="auto"/>
        <w:bottom w:val="none" w:sz="0" w:space="0" w:color="auto"/>
        <w:right w:val="none" w:sz="0" w:space="0" w:color="auto"/>
      </w:divBdr>
    </w:div>
    <w:div w:id="2090301467">
      <w:bodyDiv w:val="1"/>
      <w:marLeft w:val="180"/>
      <w:marRight w:val="60"/>
      <w:marTop w:val="0"/>
      <w:marBottom w:val="0"/>
      <w:divBdr>
        <w:top w:val="none" w:sz="0" w:space="0" w:color="auto"/>
        <w:left w:val="none" w:sz="0" w:space="0" w:color="auto"/>
        <w:bottom w:val="none" w:sz="0" w:space="0" w:color="auto"/>
        <w:right w:val="none" w:sz="0" w:space="0" w:color="auto"/>
      </w:divBdr>
    </w:div>
    <w:div w:id="2092191226">
      <w:bodyDiv w:val="1"/>
      <w:marLeft w:val="0"/>
      <w:marRight w:val="0"/>
      <w:marTop w:val="0"/>
      <w:marBottom w:val="0"/>
      <w:divBdr>
        <w:top w:val="none" w:sz="0" w:space="0" w:color="auto"/>
        <w:left w:val="none" w:sz="0" w:space="0" w:color="auto"/>
        <w:bottom w:val="none" w:sz="0" w:space="0" w:color="auto"/>
        <w:right w:val="none" w:sz="0" w:space="0" w:color="auto"/>
      </w:divBdr>
    </w:div>
    <w:div w:id="2092194503">
      <w:bodyDiv w:val="1"/>
      <w:marLeft w:val="180"/>
      <w:marRight w:val="60"/>
      <w:marTop w:val="0"/>
      <w:marBottom w:val="0"/>
      <w:divBdr>
        <w:top w:val="none" w:sz="0" w:space="0" w:color="auto"/>
        <w:left w:val="none" w:sz="0" w:space="0" w:color="auto"/>
        <w:bottom w:val="none" w:sz="0" w:space="0" w:color="auto"/>
        <w:right w:val="none" w:sz="0" w:space="0" w:color="auto"/>
      </w:divBdr>
    </w:div>
    <w:div w:id="2092311798">
      <w:bodyDiv w:val="1"/>
      <w:marLeft w:val="0"/>
      <w:marRight w:val="0"/>
      <w:marTop w:val="0"/>
      <w:marBottom w:val="0"/>
      <w:divBdr>
        <w:top w:val="none" w:sz="0" w:space="0" w:color="auto"/>
        <w:left w:val="none" w:sz="0" w:space="0" w:color="auto"/>
        <w:bottom w:val="none" w:sz="0" w:space="0" w:color="auto"/>
        <w:right w:val="none" w:sz="0" w:space="0" w:color="auto"/>
      </w:divBdr>
    </w:div>
    <w:div w:id="2095934149">
      <w:bodyDiv w:val="1"/>
      <w:marLeft w:val="0"/>
      <w:marRight w:val="0"/>
      <w:marTop w:val="0"/>
      <w:marBottom w:val="0"/>
      <w:divBdr>
        <w:top w:val="none" w:sz="0" w:space="0" w:color="auto"/>
        <w:left w:val="none" w:sz="0" w:space="0" w:color="auto"/>
        <w:bottom w:val="none" w:sz="0" w:space="0" w:color="auto"/>
        <w:right w:val="none" w:sz="0" w:space="0" w:color="auto"/>
      </w:divBdr>
    </w:div>
    <w:div w:id="2096584336">
      <w:bodyDiv w:val="1"/>
      <w:marLeft w:val="180"/>
      <w:marRight w:val="60"/>
      <w:marTop w:val="0"/>
      <w:marBottom w:val="0"/>
      <w:divBdr>
        <w:top w:val="none" w:sz="0" w:space="0" w:color="auto"/>
        <w:left w:val="none" w:sz="0" w:space="0" w:color="auto"/>
        <w:bottom w:val="none" w:sz="0" w:space="0" w:color="auto"/>
        <w:right w:val="none" w:sz="0" w:space="0" w:color="auto"/>
      </w:divBdr>
      <w:divsChild>
        <w:div w:id="1288389376">
          <w:marLeft w:val="0"/>
          <w:marRight w:val="0"/>
          <w:marTop w:val="0"/>
          <w:marBottom w:val="0"/>
          <w:divBdr>
            <w:top w:val="none" w:sz="0" w:space="0" w:color="auto"/>
            <w:left w:val="none" w:sz="0" w:space="0" w:color="auto"/>
            <w:bottom w:val="none" w:sz="0" w:space="0" w:color="auto"/>
            <w:right w:val="none" w:sz="0" w:space="0" w:color="auto"/>
          </w:divBdr>
        </w:div>
      </w:divsChild>
    </w:div>
    <w:div w:id="2097676986">
      <w:bodyDiv w:val="1"/>
      <w:marLeft w:val="180"/>
      <w:marRight w:val="60"/>
      <w:marTop w:val="0"/>
      <w:marBottom w:val="0"/>
      <w:divBdr>
        <w:top w:val="none" w:sz="0" w:space="0" w:color="auto"/>
        <w:left w:val="none" w:sz="0" w:space="0" w:color="auto"/>
        <w:bottom w:val="none" w:sz="0" w:space="0" w:color="auto"/>
        <w:right w:val="none" w:sz="0" w:space="0" w:color="auto"/>
      </w:divBdr>
    </w:div>
    <w:div w:id="2101678236">
      <w:bodyDiv w:val="1"/>
      <w:marLeft w:val="180"/>
      <w:marRight w:val="60"/>
      <w:marTop w:val="0"/>
      <w:marBottom w:val="0"/>
      <w:divBdr>
        <w:top w:val="none" w:sz="0" w:space="0" w:color="auto"/>
        <w:left w:val="none" w:sz="0" w:space="0" w:color="auto"/>
        <w:bottom w:val="none" w:sz="0" w:space="0" w:color="auto"/>
        <w:right w:val="none" w:sz="0" w:space="0" w:color="auto"/>
      </w:divBdr>
    </w:div>
    <w:div w:id="2102140246">
      <w:bodyDiv w:val="1"/>
      <w:marLeft w:val="0"/>
      <w:marRight w:val="0"/>
      <w:marTop w:val="0"/>
      <w:marBottom w:val="0"/>
      <w:divBdr>
        <w:top w:val="none" w:sz="0" w:space="0" w:color="auto"/>
        <w:left w:val="none" w:sz="0" w:space="0" w:color="auto"/>
        <w:bottom w:val="none" w:sz="0" w:space="0" w:color="auto"/>
        <w:right w:val="none" w:sz="0" w:space="0" w:color="auto"/>
      </w:divBdr>
    </w:div>
    <w:div w:id="2111200212">
      <w:bodyDiv w:val="1"/>
      <w:marLeft w:val="180"/>
      <w:marRight w:val="60"/>
      <w:marTop w:val="0"/>
      <w:marBottom w:val="0"/>
      <w:divBdr>
        <w:top w:val="none" w:sz="0" w:space="0" w:color="auto"/>
        <w:left w:val="none" w:sz="0" w:space="0" w:color="auto"/>
        <w:bottom w:val="none" w:sz="0" w:space="0" w:color="auto"/>
        <w:right w:val="none" w:sz="0" w:space="0" w:color="auto"/>
      </w:divBdr>
      <w:divsChild>
        <w:div w:id="69155969">
          <w:marLeft w:val="0"/>
          <w:marRight w:val="0"/>
          <w:marTop w:val="0"/>
          <w:marBottom w:val="0"/>
          <w:divBdr>
            <w:top w:val="none" w:sz="0" w:space="0" w:color="auto"/>
            <w:left w:val="none" w:sz="0" w:space="0" w:color="auto"/>
            <w:bottom w:val="none" w:sz="0" w:space="0" w:color="auto"/>
            <w:right w:val="none" w:sz="0" w:space="0" w:color="auto"/>
          </w:divBdr>
        </w:div>
        <w:div w:id="330065567">
          <w:marLeft w:val="0"/>
          <w:marRight w:val="0"/>
          <w:marTop w:val="0"/>
          <w:marBottom w:val="0"/>
          <w:divBdr>
            <w:top w:val="none" w:sz="0" w:space="0" w:color="auto"/>
            <w:left w:val="none" w:sz="0" w:space="0" w:color="auto"/>
            <w:bottom w:val="none" w:sz="0" w:space="0" w:color="auto"/>
            <w:right w:val="none" w:sz="0" w:space="0" w:color="auto"/>
          </w:divBdr>
        </w:div>
        <w:div w:id="1144663607">
          <w:marLeft w:val="0"/>
          <w:marRight w:val="0"/>
          <w:marTop w:val="0"/>
          <w:marBottom w:val="0"/>
          <w:divBdr>
            <w:top w:val="none" w:sz="0" w:space="0" w:color="auto"/>
            <w:left w:val="none" w:sz="0" w:space="0" w:color="auto"/>
            <w:bottom w:val="none" w:sz="0" w:space="0" w:color="auto"/>
            <w:right w:val="none" w:sz="0" w:space="0" w:color="auto"/>
          </w:divBdr>
        </w:div>
        <w:div w:id="2118256607">
          <w:marLeft w:val="0"/>
          <w:marRight w:val="0"/>
          <w:marTop w:val="0"/>
          <w:marBottom w:val="0"/>
          <w:divBdr>
            <w:top w:val="none" w:sz="0" w:space="0" w:color="auto"/>
            <w:left w:val="none" w:sz="0" w:space="0" w:color="auto"/>
            <w:bottom w:val="none" w:sz="0" w:space="0" w:color="auto"/>
            <w:right w:val="none" w:sz="0" w:space="0" w:color="auto"/>
          </w:divBdr>
        </w:div>
      </w:divsChild>
    </w:div>
    <w:div w:id="2122334540">
      <w:bodyDiv w:val="1"/>
      <w:marLeft w:val="0"/>
      <w:marRight w:val="0"/>
      <w:marTop w:val="0"/>
      <w:marBottom w:val="0"/>
      <w:divBdr>
        <w:top w:val="none" w:sz="0" w:space="0" w:color="auto"/>
        <w:left w:val="none" w:sz="0" w:space="0" w:color="auto"/>
        <w:bottom w:val="none" w:sz="0" w:space="0" w:color="auto"/>
        <w:right w:val="none" w:sz="0" w:space="0" w:color="auto"/>
      </w:divBdr>
      <w:divsChild>
        <w:div w:id="1741633413">
          <w:marLeft w:val="0"/>
          <w:marRight w:val="0"/>
          <w:marTop w:val="0"/>
          <w:marBottom w:val="0"/>
          <w:divBdr>
            <w:top w:val="none" w:sz="0" w:space="0" w:color="auto"/>
            <w:left w:val="none" w:sz="0" w:space="0" w:color="auto"/>
            <w:bottom w:val="none" w:sz="0" w:space="0" w:color="auto"/>
            <w:right w:val="none" w:sz="0" w:space="0" w:color="auto"/>
          </w:divBdr>
        </w:div>
      </w:divsChild>
    </w:div>
    <w:div w:id="2127038031">
      <w:bodyDiv w:val="1"/>
      <w:marLeft w:val="0"/>
      <w:marRight w:val="0"/>
      <w:marTop w:val="0"/>
      <w:marBottom w:val="0"/>
      <w:divBdr>
        <w:top w:val="none" w:sz="0" w:space="0" w:color="auto"/>
        <w:left w:val="none" w:sz="0" w:space="0" w:color="auto"/>
        <w:bottom w:val="none" w:sz="0" w:space="0" w:color="auto"/>
        <w:right w:val="none" w:sz="0" w:space="0" w:color="auto"/>
      </w:divBdr>
    </w:div>
    <w:div w:id="2140873286">
      <w:bodyDiv w:val="1"/>
      <w:marLeft w:val="180"/>
      <w:marRight w:val="60"/>
      <w:marTop w:val="0"/>
      <w:marBottom w:val="0"/>
      <w:divBdr>
        <w:top w:val="none" w:sz="0" w:space="0" w:color="auto"/>
        <w:left w:val="none" w:sz="0" w:space="0" w:color="auto"/>
        <w:bottom w:val="none" w:sz="0" w:space="0" w:color="auto"/>
        <w:right w:val="none" w:sz="0" w:space="0" w:color="auto"/>
      </w:divBdr>
    </w:div>
    <w:div w:id="2143882085">
      <w:bodyDiv w:val="1"/>
      <w:marLeft w:val="180"/>
      <w:marRight w:val="6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mattiva.it/uri-res/N2Ls?urn:nir:stato:legge:2016;170" TargetMode="External"/><Relationship Id="rId13" Type="http://schemas.openxmlformats.org/officeDocument/2006/relationships/hyperlink" Target="http://store.uni.com/magento-1.4.0.1/index.php/uni-en-13432-2002.html?josso_back_to=http://store.uni.com/josso-security-check.php&amp;josso_cmd=login_optional&amp;josso_partnerapp_host=store.uni.com" TargetMode="External"/><Relationship Id="rId18" Type="http://schemas.openxmlformats.org/officeDocument/2006/relationships/image" Target="media/image1.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normattiva.it/uri-res/N2Ls?urn:nir:stato:legge:1981-11-24;689!vig=" TargetMode="External"/><Relationship Id="rId7" Type="http://schemas.openxmlformats.org/officeDocument/2006/relationships/hyperlink" Target="http://www.camera.it/leg17/682?atto=357&amp;tipoAtto=Atto&amp;leg=17&amp;tab=1" TargetMode="External"/><Relationship Id="rId12" Type="http://schemas.openxmlformats.org/officeDocument/2006/relationships/hyperlink" Target="http://www.europarl.europa.eu/sides/getAllAnswers.do?reference=E-2011-004217&amp;language=IT" TargetMode="External"/><Relationship Id="rId17" Type="http://schemas.openxmlformats.org/officeDocument/2006/relationships/hyperlink" Target="http://eur-lex.europa.eu/smartapi/cgi/sga_doc?smartapi%21celexplus%21prod%21DocNumber&amp;lg=IT&amp;type_doc=COMfinal&amp;an_doc=2013&amp;nu_doc=0761"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ec.europa.eu/environment/waste/packaging/legis.htm" TargetMode="External"/><Relationship Id="rId20" Type="http://schemas.openxmlformats.org/officeDocument/2006/relationships/hyperlink" Target="http://www.en-standard.eu/csn-p-cen-ts-16640-bio-based-products-determination-of-the-bio-based-carbon-content-of-products-using-the-radiocarbon-metho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umenti.camera.it/leg17/dossier/Testi/Am0228.ht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europarl.europa.eu/sides/getDoc.do?type=TA&amp;reference=P7-TA-2014-0016&amp;language=IT&amp;ring=A7-2013-0453" TargetMode="External"/><Relationship Id="rId23" Type="http://schemas.openxmlformats.org/officeDocument/2006/relationships/header" Target="header1.xml"/><Relationship Id="rId10" Type="http://schemas.openxmlformats.org/officeDocument/2006/relationships/hyperlink" Target="http://www.senato.it/japp/bgt/showdoc/17/DDLCOMM/1036022/index.html"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senato.it/leg/17/BGT/Schede/Ddliter/testi/48060_testi.htm" TargetMode="External"/><Relationship Id="rId14" Type="http://schemas.openxmlformats.org/officeDocument/2006/relationships/hyperlink" Target="http://aic.camera.it/aic/scheda.html?numero=4/07537&amp;ramo=camera&amp;leg=17" TargetMode="External"/><Relationship Id="rId22" Type="http://schemas.openxmlformats.org/officeDocument/2006/relationships/hyperlink" Target="http://documenti.camera.it/leg17/dossier/Testi/Am0228.htm" TargetMode="Externa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7219</Words>
  <Characters>41150</Characters>
  <Application>Microsoft Office Word</Application>
  <DocSecurity>0</DocSecurity>
  <Lines>342</Lines>
  <Paragraphs>96</Paragraphs>
  <ScaleCrop>false</ScaleCrop>
  <HeadingPairs>
    <vt:vector size="2" baseType="variant">
      <vt:variant>
        <vt:lpstr>Titolo</vt:lpstr>
      </vt:variant>
      <vt:variant>
        <vt:i4>1</vt:i4>
      </vt:variant>
    </vt:vector>
  </HeadingPairs>
  <TitlesOfParts>
    <vt:vector size="1" baseType="lpstr">
      <vt:lpstr>NormalSegreteria</vt:lpstr>
    </vt:vector>
  </TitlesOfParts>
  <Company/>
  <LinksUpToDate>false</LinksUpToDate>
  <CharactersWithSpaces>48273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NormalSegreteria</dc:title>
  <dc:subject>Modello utilizzato dalle Segreterie del Servizio Studi della Camera dei Deputati</dc:subject>
  <dc:creator>Mauramato</dc:creator>
  <cp:lastModifiedBy>simonetta.rubinato</cp:lastModifiedBy>
  <cp:revision>2</cp:revision>
  <cp:lastPrinted>2007-01-25T11:00:00Z</cp:lastPrinted>
  <dcterms:created xsi:type="dcterms:W3CDTF">2018-01-04T16:06:00Z</dcterms:created>
  <dcterms:modified xsi:type="dcterms:W3CDTF">2018-01-04T16:06:00Z</dcterms:modified>
</cp:coreProperties>
</file>